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68" w:rsidRPr="009C5ACB" w:rsidRDefault="001B6D68" w:rsidP="001B6D68">
      <w:pPr>
        <w:keepLines/>
        <w:spacing w:after="0" w:line="240" w:lineRule="auto"/>
        <w:rPr>
          <w:rFonts w:ascii="Book Antiqua" w:hAnsi="Book Antiqua"/>
          <w:b/>
          <w:sz w:val="24"/>
          <w:szCs w:val="24"/>
          <w:lang w:val="bg-BG"/>
        </w:rPr>
      </w:pPr>
      <w:bookmarkStart w:id="0" w:name="_GoBack"/>
      <w:bookmarkEnd w:id="0"/>
      <w:r w:rsidRPr="009C5ACB">
        <w:rPr>
          <w:rFonts w:ascii="Book Antiqua" w:hAnsi="Book Antiqua"/>
          <w:b/>
          <w:sz w:val="24"/>
          <w:szCs w:val="24"/>
          <w:lang w:val="bg-BG"/>
        </w:rPr>
        <w:t>ДО</w:t>
      </w:r>
    </w:p>
    <w:p w:rsidR="001B6D68" w:rsidRPr="009C5ACB" w:rsidRDefault="001B6D68" w:rsidP="001B6D68">
      <w:pPr>
        <w:keepLines/>
        <w:spacing w:after="0" w:line="240" w:lineRule="auto"/>
        <w:rPr>
          <w:rFonts w:ascii="Book Antiqua" w:hAnsi="Book Antiqua"/>
          <w:b/>
          <w:sz w:val="24"/>
          <w:szCs w:val="24"/>
          <w:lang w:val="bg-BG"/>
        </w:rPr>
      </w:pPr>
      <w:r w:rsidRPr="009C5ACB">
        <w:rPr>
          <w:rFonts w:ascii="Book Antiqua" w:hAnsi="Book Antiqua"/>
          <w:b/>
          <w:sz w:val="24"/>
          <w:szCs w:val="24"/>
          <w:lang w:val="bg-BG"/>
        </w:rPr>
        <w:t>ОБЩИНСКИ СЪВЕТ</w:t>
      </w:r>
    </w:p>
    <w:p w:rsidR="001B6D68" w:rsidRPr="009C5ACB" w:rsidRDefault="001B6D68" w:rsidP="001B6D68">
      <w:pPr>
        <w:keepLines/>
        <w:spacing w:after="0" w:line="240" w:lineRule="auto"/>
        <w:rPr>
          <w:rFonts w:ascii="Book Antiqua" w:hAnsi="Book Antiqua"/>
          <w:b/>
          <w:sz w:val="24"/>
          <w:szCs w:val="24"/>
          <w:lang w:val="bg-BG"/>
        </w:rPr>
      </w:pPr>
      <w:r w:rsidRPr="009C5ACB">
        <w:rPr>
          <w:rFonts w:ascii="Book Antiqua" w:hAnsi="Book Antiqua"/>
          <w:b/>
          <w:sz w:val="24"/>
          <w:szCs w:val="24"/>
          <w:lang w:val="bg-BG"/>
        </w:rPr>
        <w:t>ХАСКОВО</w:t>
      </w:r>
    </w:p>
    <w:p w:rsidR="001B6D68" w:rsidRDefault="001B6D68" w:rsidP="001B6D68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:rsidR="001B6D68" w:rsidRPr="00102819" w:rsidRDefault="001B6D68" w:rsidP="001B6D68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:rsidR="001B6D68" w:rsidRDefault="001B6D68" w:rsidP="001B6D68">
      <w:pPr>
        <w:jc w:val="center"/>
        <w:rPr>
          <w:rFonts w:ascii="Book Antiqua" w:hAnsi="Book Antiqua"/>
          <w:b/>
          <w:bCs/>
          <w:sz w:val="24"/>
          <w:szCs w:val="24"/>
          <w:lang w:val="bg-BG"/>
        </w:rPr>
      </w:pPr>
      <w:r w:rsidRPr="009C5ACB">
        <w:rPr>
          <w:rFonts w:ascii="Book Antiqua" w:hAnsi="Book Antiqua"/>
          <w:b/>
          <w:bCs/>
          <w:sz w:val="24"/>
          <w:szCs w:val="24"/>
          <w:lang w:val="bg-BG"/>
        </w:rPr>
        <w:t>ДОКЛАДНА  ЗАПИСКА</w:t>
      </w:r>
    </w:p>
    <w:p w:rsidR="002E4CF6" w:rsidRPr="009C5ACB" w:rsidRDefault="002E4CF6" w:rsidP="001B6D68">
      <w:pPr>
        <w:jc w:val="center"/>
        <w:rPr>
          <w:rFonts w:ascii="Book Antiqua" w:hAnsi="Book Antiqua"/>
          <w:b/>
          <w:bCs/>
          <w:sz w:val="24"/>
          <w:szCs w:val="24"/>
          <w:lang w:val="bg-BG"/>
        </w:rPr>
      </w:pPr>
    </w:p>
    <w:p w:rsidR="001B6D68" w:rsidRDefault="001B6D68" w:rsidP="001B6D68">
      <w:pPr>
        <w:jc w:val="center"/>
        <w:rPr>
          <w:rFonts w:ascii="Book Antiqua" w:hAnsi="Book Antiqua"/>
          <w:b/>
          <w:bCs/>
          <w:sz w:val="24"/>
          <w:szCs w:val="24"/>
          <w:lang w:val="en-US"/>
        </w:rPr>
      </w:pPr>
      <w:r w:rsidRPr="009C5ACB">
        <w:rPr>
          <w:rFonts w:ascii="Book Antiqua" w:hAnsi="Book Antiqua"/>
          <w:b/>
          <w:bCs/>
          <w:sz w:val="24"/>
          <w:szCs w:val="24"/>
          <w:lang w:val="bg-BG"/>
        </w:rPr>
        <w:t xml:space="preserve">от </w:t>
      </w:r>
      <w:r>
        <w:rPr>
          <w:rFonts w:ascii="Book Antiqua" w:hAnsi="Book Antiqua"/>
          <w:b/>
          <w:bCs/>
          <w:sz w:val="24"/>
          <w:szCs w:val="24"/>
          <w:lang w:val="bg-BG"/>
        </w:rPr>
        <w:t>Станислав Дечев – Кмет на Община Хасково</w:t>
      </w:r>
    </w:p>
    <w:p w:rsidR="009B0D3F" w:rsidRPr="00006764" w:rsidRDefault="009B0D3F" w:rsidP="002A750D">
      <w:pPr>
        <w:keepNext/>
        <w:jc w:val="center"/>
        <w:outlineLvl w:val="0"/>
        <w:rPr>
          <w:rFonts w:ascii="Book Antiqua" w:hAnsi="Book Antiqua"/>
          <w:b/>
          <w:bCs/>
          <w:sz w:val="24"/>
          <w:szCs w:val="24"/>
          <w:lang w:val="bg-BG"/>
        </w:rPr>
      </w:pPr>
    </w:p>
    <w:p w:rsidR="002137C2" w:rsidRPr="00006764" w:rsidRDefault="006D0B89" w:rsidP="002137C2">
      <w:pPr>
        <w:jc w:val="center"/>
        <w:rPr>
          <w:rFonts w:ascii="Book Antiqua" w:hAnsi="Book Antiqua"/>
          <w:b/>
          <w:bCs/>
          <w:sz w:val="24"/>
          <w:szCs w:val="24"/>
          <w:lang w:val="bg-BG"/>
        </w:rPr>
      </w:pPr>
      <w:r w:rsidRPr="00006764">
        <w:rPr>
          <w:rFonts w:ascii="Book Antiqua" w:hAnsi="Book Antiqua"/>
          <w:b/>
          <w:bCs/>
          <w:sz w:val="24"/>
          <w:szCs w:val="24"/>
          <w:u w:val="single"/>
          <w:lang w:val="bg-BG"/>
        </w:rPr>
        <w:t>Относно:</w:t>
      </w:r>
      <w:r w:rsidRPr="00006764">
        <w:rPr>
          <w:rFonts w:ascii="Book Antiqua" w:hAnsi="Book Antiqua"/>
          <w:b/>
          <w:bCs/>
          <w:sz w:val="24"/>
          <w:szCs w:val="24"/>
          <w:lang w:val="bg-BG"/>
        </w:rPr>
        <w:t xml:space="preserve"> Изпълнението на бюджета, извънбюджетните сметки и фо</w:t>
      </w:r>
      <w:r w:rsidR="00827B19" w:rsidRPr="00006764">
        <w:rPr>
          <w:rFonts w:ascii="Book Antiqua" w:hAnsi="Book Antiqua"/>
          <w:b/>
          <w:bCs/>
          <w:sz w:val="24"/>
          <w:szCs w:val="24"/>
          <w:lang w:val="bg-BG"/>
        </w:rPr>
        <w:t>ндове, състоянието на общинския</w:t>
      </w:r>
      <w:r w:rsidRPr="00006764">
        <w:rPr>
          <w:rFonts w:ascii="Book Antiqua" w:hAnsi="Book Antiqua"/>
          <w:b/>
          <w:bCs/>
          <w:sz w:val="24"/>
          <w:szCs w:val="24"/>
          <w:lang w:val="bg-BG"/>
        </w:rPr>
        <w:t xml:space="preserve"> дълг и </w:t>
      </w:r>
      <w:r w:rsidR="00580B41" w:rsidRPr="00006764">
        <w:rPr>
          <w:rFonts w:ascii="Book Antiqua" w:hAnsi="Book Antiqua"/>
          <w:b/>
          <w:bCs/>
          <w:sz w:val="24"/>
          <w:szCs w:val="24"/>
          <w:lang w:val="bg-BG"/>
        </w:rPr>
        <w:t>капиталовата</w:t>
      </w:r>
      <w:r w:rsidRPr="00006764">
        <w:rPr>
          <w:rFonts w:ascii="Book Antiqua" w:hAnsi="Book Antiqua"/>
          <w:b/>
          <w:bCs/>
          <w:sz w:val="24"/>
          <w:szCs w:val="24"/>
          <w:lang w:val="bg-BG"/>
        </w:rPr>
        <w:t xml:space="preserve"> програма на Община Хасково </w:t>
      </w:r>
      <w:r w:rsidR="00BC4CEF" w:rsidRPr="00006764">
        <w:rPr>
          <w:rFonts w:ascii="Book Antiqua" w:hAnsi="Book Antiqua"/>
          <w:b/>
          <w:bCs/>
          <w:sz w:val="24"/>
          <w:szCs w:val="24"/>
          <w:lang w:val="bg-BG"/>
        </w:rPr>
        <w:t>към 31.12.</w:t>
      </w:r>
      <w:r w:rsidR="00DF707E" w:rsidRPr="00006764">
        <w:rPr>
          <w:rFonts w:ascii="Book Antiqua" w:hAnsi="Book Antiqua"/>
          <w:b/>
          <w:bCs/>
          <w:sz w:val="24"/>
          <w:szCs w:val="24"/>
          <w:lang w:val="bg-BG"/>
        </w:rPr>
        <w:t>202</w:t>
      </w:r>
      <w:r w:rsidR="00006764" w:rsidRPr="00006764">
        <w:rPr>
          <w:rFonts w:ascii="Book Antiqua" w:hAnsi="Book Antiqua"/>
          <w:b/>
          <w:bCs/>
          <w:sz w:val="24"/>
          <w:szCs w:val="24"/>
          <w:lang w:val="en-US"/>
        </w:rPr>
        <w:t>4</w:t>
      </w:r>
      <w:r w:rsidR="00580B41" w:rsidRPr="00006764">
        <w:rPr>
          <w:rFonts w:ascii="Book Antiqua" w:hAnsi="Book Antiqua"/>
          <w:b/>
          <w:bCs/>
          <w:sz w:val="24"/>
          <w:szCs w:val="24"/>
          <w:lang w:val="bg-BG"/>
        </w:rPr>
        <w:t xml:space="preserve"> </w:t>
      </w:r>
      <w:r w:rsidRPr="00006764">
        <w:rPr>
          <w:rFonts w:ascii="Book Antiqua" w:hAnsi="Book Antiqua"/>
          <w:b/>
          <w:bCs/>
          <w:sz w:val="24"/>
          <w:szCs w:val="24"/>
          <w:lang w:val="bg-BG"/>
        </w:rPr>
        <w:t>г</w:t>
      </w:r>
      <w:r w:rsidR="00580B41" w:rsidRPr="00006764">
        <w:rPr>
          <w:rFonts w:ascii="Book Antiqua" w:hAnsi="Book Antiqua"/>
          <w:b/>
          <w:bCs/>
          <w:sz w:val="24"/>
          <w:szCs w:val="24"/>
          <w:lang w:val="bg-BG"/>
        </w:rPr>
        <w:t>.</w:t>
      </w:r>
    </w:p>
    <w:p w:rsidR="00407311" w:rsidRDefault="00407311" w:rsidP="000829D6">
      <w:pPr>
        <w:keepLines/>
        <w:spacing w:after="0" w:line="240" w:lineRule="auto"/>
        <w:ind w:firstLine="708"/>
        <w:rPr>
          <w:rFonts w:ascii="Book Antiqua" w:hAnsi="Book Antiqua"/>
          <w:sz w:val="24"/>
          <w:szCs w:val="24"/>
          <w:highlight w:val="yellow"/>
          <w:lang w:val="en-US"/>
        </w:rPr>
      </w:pPr>
    </w:p>
    <w:p w:rsidR="00E94CB9" w:rsidRPr="00E94CB9" w:rsidRDefault="00E94CB9" w:rsidP="000829D6">
      <w:pPr>
        <w:keepLines/>
        <w:spacing w:after="0" w:line="240" w:lineRule="auto"/>
        <w:ind w:firstLine="708"/>
        <w:rPr>
          <w:rFonts w:ascii="Book Antiqua" w:hAnsi="Book Antiqua"/>
          <w:sz w:val="24"/>
          <w:szCs w:val="24"/>
          <w:highlight w:val="yellow"/>
          <w:lang w:val="en-US"/>
        </w:rPr>
      </w:pPr>
    </w:p>
    <w:p w:rsidR="00CB0158" w:rsidRPr="00052787" w:rsidRDefault="00CB0158" w:rsidP="00CB0158">
      <w:pPr>
        <w:keepLines/>
        <w:spacing w:after="0" w:line="240" w:lineRule="auto"/>
        <w:ind w:firstLine="708"/>
        <w:rPr>
          <w:rFonts w:ascii="Book Antiqua" w:hAnsi="Book Antiqua"/>
          <w:sz w:val="24"/>
          <w:szCs w:val="24"/>
          <w:lang w:val="ru-RU"/>
        </w:rPr>
      </w:pPr>
      <w:r w:rsidRPr="00052787">
        <w:rPr>
          <w:rFonts w:ascii="Book Antiqua" w:hAnsi="Book Antiqua"/>
          <w:sz w:val="24"/>
          <w:szCs w:val="24"/>
          <w:lang w:val="bg-BG"/>
        </w:rPr>
        <w:t>Общинският бюджет за 2024 г., бе приет балансиран с Решение № 38 от 16</w:t>
      </w:r>
      <w:r w:rsidRPr="00052787">
        <w:rPr>
          <w:rFonts w:ascii="Book Antiqua" w:hAnsi="Book Antiqua"/>
          <w:sz w:val="24"/>
          <w:szCs w:val="24"/>
          <w:lang w:val="ru-RU"/>
        </w:rPr>
        <w:t>.0</w:t>
      </w:r>
      <w:r w:rsidRPr="00052787">
        <w:rPr>
          <w:rFonts w:ascii="Book Antiqua" w:hAnsi="Book Antiqua"/>
          <w:sz w:val="24"/>
          <w:szCs w:val="24"/>
          <w:lang w:val="bg-BG"/>
        </w:rPr>
        <w:t>2</w:t>
      </w:r>
      <w:r w:rsidRPr="00052787">
        <w:rPr>
          <w:rFonts w:ascii="Book Antiqua" w:hAnsi="Book Antiqua"/>
          <w:sz w:val="24"/>
          <w:szCs w:val="24"/>
          <w:lang w:val="ru-RU"/>
        </w:rPr>
        <w:t>.2024</w:t>
      </w:r>
      <w:r w:rsidRPr="00052787">
        <w:rPr>
          <w:rFonts w:ascii="Book Antiqua" w:hAnsi="Book Antiqua"/>
          <w:sz w:val="24"/>
          <w:szCs w:val="24"/>
          <w:lang w:val="bg-BG"/>
        </w:rPr>
        <w:t xml:space="preserve"> г. на Общински съвет в размер на 154 502 024 лв.</w:t>
      </w:r>
    </w:p>
    <w:p w:rsidR="00CB0158" w:rsidRDefault="00CB0158" w:rsidP="00CB0158">
      <w:pPr>
        <w:keepLines/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052787">
        <w:rPr>
          <w:rFonts w:ascii="Book Antiqua" w:hAnsi="Book Antiqua"/>
          <w:sz w:val="24"/>
          <w:szCs w:val="24"/>
          <w:lang w:val="ru-RU"/>
        </w:rPr>
        <w:t xml:space="preserve">            През периода от началото на годината до края на </w:t>
      </w:r>
      <w:r>
        <w:rPr>
          <w:rFonts w:ascii="Book Antiqua" w:hAnsi="Book Antiqua"/>
          <w:sz w:val="24"/>
          <w:szCs w:val="24"/>
          <w:lang w:val="ru-RU"/>
        </w:rPr>
        <w:t>второто</w:t>
      </w:r>
      <w:r w:rsidRPr="00052787">
        <w:rPr>
          <w:rFonts w:ascii="Book Antiqua" w:hAnsi="Book Antiqua"/>
          <w:sz w:val="24"/>
          <w:szCs w:val="24"/>
          <w:lang w:val="ru-RU"/>
        </w:rPr>
        <w:t xml:space="preserve"> тримесечие бюджетът на община Хасково претърпя промени, както на основание чл. 51, ал. 2 и чл. 109, ал. 6 от Закона за публичните финанси с постановления на Министерския съвет и последвали писма от Министерството на финансите,</w:t>
      </w:r>
      <w:r w:rsidRPr="00052787">
        <w:rPr>
          <w:rFonts w:ascii="Book Antiqua" w:hAnsi="Book Antiqua"/>
          <w:sz w:val="24"/>
          <w:szCs w:val="24"/>
          <w:lang w:val="bg-BG"/>
        </w:rPr>
        <w:t xml:space="preserve"> така и от други целеви трансфери от министерства и ведомства въз основа на договори, споразумения и др.</w:t>
      </w:r>
      <w:r>
        <w:rPr>
          <w:rFonts w:ascii="Book Antiqua" w:hAnsi="Book Antiqua"/>
          <w:sz w:val="24"/>
          <w:szCs w:val="24"/>
          <w:lang w:val="bg-BG"/>
        </w:rPr>
        <w:t xml:space="preserve"> </w:t>
      </w:r>
    </w:p>
    <w:p w:rsidR="00CB0158" w:rsidRPr="00274881" w:rsidRDefault="00CB0158" w:rsidP="00CB0158">
      <w:pPr>
        <w:keepLines/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7D71B4" w:rsidRPr="00006764" w:rsidRDefault="000829D6" w:rsidP="000829D6">
      <w:pPr>
        <w:keepLines/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006764">
        <w:rPr>
          <w:rFonts w:ascii="Book Antiqua" w:hAnsi="Book Antiqua"/>
          <w:sz w:val="24"/>
          <w:szCs w:val="24"/>
          <w:lang w:val="bg-BG"/>
        </w:rPr>
        <w:tab/>
      </w:r>
      <w:r w:rsidRPr="00CB0158">
        <w:rPr>
          <w:rFonts w:ascii="Book Antiqua" w:hAnsi="Book Antiqua"/>
          <w:sz w:val="24"/>
          <w:szCs w:val="24"/>
          <w:lang w:val="bg-BG"/>
        </w:rPr>
        <w:t>В резултат на всички корекции изпълнението на бюджета на Община Хасково към 3</w:t>
      </w:r>
      <w:r w:rsidRPr="00CB0158">
        <w:rPr>
          <w:rFonts w:ascii="Book Antiqua" w:hAnsi="Book Antiqua"/>
          <w:sz w:val="24"/>
          <w:szCs w:val="24"/>
          <w:lang w:val="en-US"/>
        </w:rPr>
        <w:t>1</w:t>
      </w:r>
      <w:r w:rsidRPr="00CB0158">
        <w:rPr>
          <w:rFonts w:ascii="Book Antiqua" w:hAnsi="Book Antiqua"/>
          <w:sz w:val="24"/>
          <w:szCs w:val="24"/>
          <w:lang w:val="bg-BG"/>
        </w:rPr>
        <w:t>.</w:t>
      </w:r>
      <w:r w:rsidRPr="00CB0158">
        <w:rPr>
          <w:rFonts w:ascii="Book Antiqua" w:hAnsi="Book Antiqua"/>
          <w:sz w:val="24"/>
          <w:szCs w:val="24"/>
          <w:lang w:val="en-US"/>
        </w:rPr>
        <w:t>12</w:t>
      </w:r>
      <w:r w:rsidR="00DF707E" w:rsidRPr="00CB0158">
        <w:rPr>
          <w:rFonts w:ascii="Book Antiqua" w:hAnsi="Book Antiqua"/>
          <w:sz w:val="24"/>
          <w:szCs w:val="24"/>
          <w:lang w:val="bg-BG"/>
        </w:rPr>
        <w:t>.202</w:t>
      </w:r>
      <w:r w:rsidR="00006764" w:rsidRPr="00CB0158">
        <w:rPr>
          <w:rFonts w:ascii="Book Antiqua" w:hAnsi="Book Antiqua"/>
          <w:sz w:val="24"/>
          <w:szCs w:val="24"/>
          <w:lang w:val="en-US"/>
        </w:rPr>
        <w:t>4</w:t>
      </w:r>
      <w:r w:rsidRPr="00CB0158">
        <w:rPr>
          <w:rFonts w:ascii="Book Antiqua" w:hAnsi="Book Antiqua"/>
          <w:sz w:val="24"/>
          <w:szCs w:val="24"/>
          <w:lang w:val="bg-BG"/>
        </w:rPr>
        <w:t xml:space="preserve"> г. е, както следва:</w:t>
      </w:r>
    </w:p>
    <w:p w:rsidR="000829D6" w:rsidRPr="00006764" w:rsidRDefault="000829D6" w:rsidP="000829D6">
      <w:pPr>
        <w:keepLines/>
        <w:spacing w:after="0" w:line="240" w:lineRule="auto"/>
        <w:rPr>
          <w:rFonts w:ascii="Book Antiqua" w:hAnsi="Book Antiqua"/>
          <w:sz w:val="24"/>
          <w:szCs w:val="24"/>
          <w:highlight w:val="yellow"/>
          <w:lang w:val="en-US"/>
        </w:rPr>
      </w:pPr>
    </w:p>
    <w:p w:rsidR="00274881" w:rsidRPr="00CB0158" w:rsidRDefault="00BF28EB" w:rsidP="00FD16C1">
      <w:pPr>
        <w:keepLines/>
        <w:spacing w:after="0" w:line="240" w:lineRule="auto"/>
        <w:ind w:firstLine="1"/>
        <w:rPr>
          <w:rFonts w:ascii="Book Antiqua" w:hAnsi="Book Antiqua"/>
          <w:b/>
          <w:bCs/>
          <w:sz w:val="24"/>
          <w:szCs w:val="24"/>
          <w:lang w:val="bg-BG"/>
        </w:rPr>
      </w:pPr>
      <w:r w:rsidRPr="00CB0158">
        <w:rPr>
          <w:rFonts w:ascii="Book Antiqua" w:hAnsi="Book Antiqua"/>
          <w:b/>
          <w:bCs/>
          <w:sz w:val="24"/>
          <w:szCs w:val="24"/>
          <w:lang w:val="bg-BG"/>
        </w:rPr>
        <w:t>І.  Приходи</w:t>
      </w:r>
    </w:p>
    <w:p w:rsidR="008366CA" w:rsidRPr="00006764" w:rsidRDefault="006D0B89" w:rsidP="00FD16C1">
      <w:pPr>
        <w:keepLines/>
        <w:spacing w:after="0" w:line="240" w:lineRule="auto"/>
        <w:ind w:firstLine="1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  <w:r w:rsidRPr="00006764">
        <w:rPr>
          <w:rFonts w:ascii="Book Antiqua" w:hAnsi="Book Antiqua"/>
          <w:b/>
          <w:bCs/>
          <w:sz w:val="24"/>
          <w:szCs w:val="24"/>
          <w:highlight w:val="yellow"/>
          <w:lang w:val="bg-BG"/>
        </w:rPr>
        <w:t xml:space="preserve"> </w:t>
      </w:r>
    </w:p>
    <w:p w:rsidR="00CB0158" w:rsidRPr="00F94746" w:rsidRDefault="00CB0158" w:rsidP="00CB0158">
      <w:pPr>
        <w:spacing w:after="0" w:line="240" w:lineRule="auto"/>
        <w:ind w:firstLine="708"/>
        <w:rPr>
          <w:rFonts w:ascii="Book Antiqua" w:hAnsi="Book Antiqua"/>
          <w:bCs/>
          <w:sz w:val="24"/>
          <w:szCs w:val="24"/>
          <w:lang w:val="bg-BG"/>
        </w:rPr>
      </w:pPr>
      <w:r w:rsidRPr="00F94746">
        <w:rPr>
          <w:rFonts w:ascii="Book Antiqua" w:hAnsi="Book Antiqua"/>
          <w:bCs/>
          <w:sz w:val="24"/>
          <w:szCs w:val="24"/>
          <w:lang w:val="bg-BG"/>
        </w:rPr>
        <w:t xml:space="preserve">Приходите по бюджета на Община Хасково биват местни и държавни, които се формират от трансфери от ЦБ и приходите по делегираните бюджети на второстепенните разпоредители. Общият размер на </w:t>
      </w:r>
      <w:r>
        <w:rPr>
          <w:rFonts w:ascii="Book Antiqua" w:hAnsi="Book Antiqua"/>
          <w:bCs/>
          <w:sz w:val="24"/>
          <w:szCs w:val="24"/>
          <w:lang w:val="bg-BG"/>
        </w:rPr>
        <w:t>постъпленията по бюджета на общината е 159 919 011 лв. Генерираните суми</w:t>
      </w:r>
      <w:r w:rsidRPr="00F94746">
        <w:rPr>
          <w:rFonts w:ascii="Book Antiqua" w:hAnsi="Book Antiqua"/>
          <w:bCs/>
          <w:sz w:val="24"/>
          <w:szCs w:val="24"/>
          <w:lang w:val="bg-BG"/>
        </w:rPr>
        <w:t xml:space="preserve"> от данъци, такси, глоби, продажби, концесии, помощи и дарения е </w:t>
      </w:r>
      <w:r>
        <w:rPr>
          <w:rFonts w:ascii="Book Antiqua" w:hAnsi="Book Antiqua"/>
          <w:bCs/>
          <w:sz w:val="24"/>
          <w:szCs w:val="24"/>
          <w:lang w:val="bg-BG"/>
        </w:rPr>
        <w:t>37 522 706</w:t>
      </w:r>
      <w:r w:rsidRPr="00F94746">
        <w:rPr>
          <w:rFonts w:ascii="Book Antiqua" w:hAnsi="Book Antiqua"/>
          <w:bCs/>
          <w:sz w:val="24"/>
          <w:szCs w:val="24"/>
          <w:lang w:val="bg-BG"/>
        </w:rPr>
        <w:t xml:space="preserve"> лв.</w:t>
      </w:r>
    </w:p>
    <w:p w:rsidR="009B0D3F" w:rsidRPr="00006764" w:rsidRDefault="009B0D3F" w:rsidP="004A4679">
      <w:pPr>
        <w:spacing w:after="0" w:line="240" w:lineRule="auto"/>
        <w:ind w:firstLine="709"/>
        <w:rPr>
          <w:rFonts w:ascii="Book Antiqua" w:hAnsi="Book Antiqua"/>
          <w:bCs/>
          <w:sz w:val="24"/>
          <w:szCs w:val="24"/>
          <w:highlight w:val="yellow"/>
          <w:lang w:val="bg-BG"/>
        </w:rPr>
      </w:pPr>
    </w:p>
    <w:p w:rsidR="006F022F" w:rsidRPr="00CB0158" w:rsidRDefault="00940749" w:rsidP="006F022F">
      <w:pPr>
        <w:pStyle w:val="a6"/>
        <w:numPr>
          <w:ilvl w:val="0"/>
          <w:numId w:val="15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CB0158">
        <w:rPr>
          <w:rFonts w:ascii="Book Antiqua" w:hAnsi="Book Antiqua"/>
          <w:b/>
          <w:bCs/>
          <w:sz w:val="24"/>
          <w:szCs w:val="24"/>
          <w:lang w:val="bg-BG"/>
        </w:rPr>
        <w:t>Държавни приходи</w:t>
      </w:r>
    </w:p>
    <w:p w:rsidR="00B04649" w:rsidRPr="00006764" w:rsidRDefault="00B04649" w:rsidP="00B04649">
      <w:pPr>
        <w:spacing w:after="0" w:line="240" w:lineRule="auto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DD56A5" w:rsidRPr="00E12C05" w:rsidRDefault="00857A2E" w:rsidP="002137C2">
      <w:pPr>
        <w:pStyle w:val="a6"/>
        <w:spacing w:after="0" w:line="240" w:lineRule="auto"/>
        <w:ind w:left="0" w:firstLine="708"/>
        <w:rPr>
          <w:rFonts w:ascii="Book Antiqua" w:hAnsi="Book Antiqua"/>
          <w:bCs/>
          <w:sz w:val="24"/>
          <w:szCs w:val="24"/>
          <w:lang w:val="bg-BG"/>
        </w:rPr>
      </w:pPr>
      <w:r w:rsidRPr="00E12C05">
        <w:rPr>
          <w:rFonts w:ascii="Book Antiqua" w:hAnsi="Book Antiqua"/>
          <w:bCs/>
          <w:sz w:val="24"/>
          <w:szCs w:val="24"/>
          <w:lang w:val="bg-BG"/>
        </w:rPr>
        <w:t xml:space="preserve">През периода в държавни дейности са получени приходи в размер на </w:t>
      </w:r>
      <w:r w:rsidR="00E12C05" w:rsidRPr="00E12C05">
        <w:rPr>
          <w:rFonts w:ascii="Book Antiqua" w:hAnsi="Book Antiqua"/>
          <w:bCs/>
          <w:sz w:val="24"/>
          <w:szCs w:val="24"/>
          <w:lang w:val="en-US"/>
        </w:rPr>
        <w:t>2 216 833</w:t>
      </w:r>
      <w:r w:rsidRPr="00E12C05">
        <w:rPr>
          <w:rFonts w:ascii="Book Antiqua" w:hAnsi="Book Antiqua"/>
          <w:bCs/>
          <w:sz w:val="24"/>
          <w:szCs w:val="24"/>
          <w:lang w:val="bg-BG"/>
        </w:rPr>
        <w:t xml:space="preserve"> лв. </w:t>
      </w:r>
      <w:r w:rsidR="00136BA4" w:rsidRPr="00E12C05">
        <w:rPr>
          <w:rFonts w:ascii="Book Antiqua" w:hAnsi="Book Antiqua"/>
          <w:bCs/>
          <w:sz w:val="24"/>
          <w:szCs w:val="24"/>
          <w:lang w:val="bg-BG"/>
        </w:rPr>
        <w:t>от продажби на стоки, услуги и продукция,</w:t>
      </w:r>
      <w:r w:rsidRPr="00E12C05">
        <w:rPr>
          <w:rFonts w:ascii="Book Antiqua" w:hAnsi="Book Antiqua"/>
          <w:bCs/>
          <w:sz w:val="24"/>
          <w:szCs w:val="24"/>
          <w:lang w:val="bg-BG"/>
        </w:rPr>
        <w:t xml:space="preserve"> </w:t>
      </w:r>
      <w:r w:rsidR="00FD16C1" w:rsidRPr="00E12C05">
        <w:rPr>
          <w:rFonts w:ascii="Book Antiqua" w:hAnsi="Book Antiqua"/>
          <w:bCs/>
          <w:sz w:val="24"/>
          <w:szCs w:val="24"/>
          <w:lang w:val="bg-BG"/>
        </w:rPr>
        <w:t xml:space="preserve">наеми на имущество и земя, </w:t>
      </w:r>
      <w:r w:rsidR="00274881" w:rsidRPr="00E12C05">
        <w:rPr>
          <w:rFonts w:ascii="Book Antiqua" w:hAnsi="Book Antiqua"/>
          <w:bCs/>
          <w:sz w:val="24"/>
          <w:szCs w:val="24"/>
          <w:lang w:val="bg-BG"/>
        </w:rPr>
        <w:t>из</w:t>
      </w:r>
      <w:r w:rsidRPr="00E12C05">
        <w:rPr>
          <w:rFonts w:ascii="Book Antiqua" w:hAnsi="Book Antiqua"/>
          <w:bCs/>
          <w:sz w:val="24"/>
          <w:szCs w:val="24"/>
          <w:lang w:val="bg-BG"/>
        </w:rPr>
        <w:t xml:space="preserve">ползване на общежития, </w:t>
      </w:r>
      <w:r w:rsidR="00136BA4" w:rsidRPr="00E12C05">
        <w:rPr>
          <w:rFonts w:ascii="Book Antiqua" w:hAnsi="Book Antiqua"/>
          <w:bCs/>
          <w:sz w:val="24"/>
          <w:szCs w:val="24"/>
          <w:lang w:val="bg-BG"/>
        </w:rPr>
        <w:t>застрахователни обезщетения</w:t>
      </w:r>
      <w:r w:rsidRPr="00E12C05">
        <w:rPr>
          <w:rFonts w:ascii="Book Antiqua" w:hAnsi="Book Antiqua"/>
          <w:bCs/>
          <w:sz w:val="24"/>
          <w:szCs w:val="24"/>
          <w:lang w:val="bg-BG"/>
        </w:rPr>
        <w:t>,</w:t>
      </w:r>
      <w:r w:rsidR="002137C2" w:rsidRPr="00E12C05">
        <w:rPr>
          <w:rFonts w:ascii="Book Antiqua" w:hAnsi="Book Antiqua"/>
          <w:bCs/>
          <w:sz w:val="24"/>
          <w:szCs w:val="24"/>
          <w:lang w:val="bg-BG"/>
        </w:rPr>
        <w:t xml:space="preserve"> дарения и други общински такси.</w:t>
      </w:r>
      <w:r w:rsidR="00191153" w:rsidRPr="00E12C05">
        <w:rPr>
          <w:rFonts w:ascii="Book Antiqua" w:hAnsi="Book Antiqua"/>
          <w:bCs/>
          <w:sz w:val="24"/>
          <w:szCs w:val="24"/>
          <w:lang w:val="bg-BG"/>
        </w:rPr>
        <w:t xml:space="preserve"> </w:t>
      </w:r>
      <w:r w:rsidR="00E12C05" w:rsidRPr="00E12C05">
        <w:rPr>
          <w:rFonts w:ascii="Book Antiqua" w:hAnsi="Book Antiqua"/>
          <w:bCs/>
          <w:sz w:val="24"/>
          <w:szCs w:val="24"/>
          <w:lang w:val="bg-BG"/>
        </w:rPr>
        <w:t>Най- з</w:t>
      </w:r>
      <w:r w:rsidR="00191153" w:rsidRPr="00E12C05">
        <w:rPr>
          <w:rFonts w:ascii="Book Antiqua" w:hAnsi="Book Antiqua"/>
          <w:bCs/>
          <w:sz w:val="24"/>
          <w:szCs w:val="24"/>
          <w:lang w:val="bg-BG"/>
        </w:rPr>
        <w:t>начителни приходи са генерирани по по</w:t>
      </w:r>
      <w:r w:rsidR="001624D6" w:rsidRPr="00E12C05">
        <w:rPr>
          <w:rFonts w:ascii="Book Antiqua" w:hAnsi="Book Antiqua"/>
          <w:bCs/>
          <w:sz w:val="24"/>
          <w:szCs w:val="24"/>
          <w:lang w:val="bg-BG"/>
        </w:rPr>
        <w:t xml:space="preserve">дпараграф 36-19 в размер на </w:t>
      </w:r>
      <w:r w:rsidR="00DF707E" w:rsidRPr="00E12C05">
        <w:rPr>
          <w:rFonts w:ascii="Book Antiqua" w:hAnsi="Book Antiqua"/>
          <w:bCs/>
          <w:sz w:val="24"/>
          <w:szCs w:val="24"/>
          <w:lang w:val="bg-BG"/>
        </w:rPr>
        <w:t>1</w:t>
      </w:r>
      <w:r w:rsidR="00E12C05" w:rsidRPr="00E12C05">
        <w:rPr>
          <w:rFonts w:ascii="Book Antiqua" w:hAnsi="Book Antiqua"/>
          <w:bCs/>
          <w:sz w:val="24"/>
          <w:szCs w:val="24"/>
          <w:lang w:val="bg-BG"/>
        </w:rPr>
        <w:t> 719 546</w:t>
      </w:r>
      <w:r w:rsidR="00DF707E" w:rsidRPr="00E12C05">
        <w:rPr>
          <w:rFonts w:ascii="Book Antiqua" w:hAnsi="Book Antiqua"/>
          <w:bCs/>
          <w:sz w:val="24"/>
          <w:szCs w:val="24"/>
          <w:lang w:val="bg-BG"/>
        </w:rPr>
        <w:t xml:space="preserve"> лв. или с </w:t>
      </w:r>
      <w:r w:rsidR="00E12C05" w:rsidRPr="00E12C05">
        <w:rPr>
          <w:rFonts w:ascii="Book Antiqua" w:hAnsi="Book Antiqua"/>
          <w:bCs/>
          <w:sz w:val="24"/>
          <w:szCs w:val="24"/>
          <w:lang w:val="bg-BG"/>
        </w:rPr>
        <w:t>536 133 лв. ръст спрямо 2023</w:t>
      </w:r>
      <w:r w:rsidR="0090080E" w:rsidRPr="00E12C05">
        <w:rPr>
          <w:rFonts w:ascii="Book Antiqua" w:hAnsi="Book Antiqua"/>
          <w:bCs/>
          <w:sz w:val="24"/>
          <w:szCs w:val="24"/>
          <w:lang w:val="bg-BG"/>
        </w:rPr>
        <w:t xml:space="preserve"> година. </w:t>
      </w:r>
      <w:r w:rsidR="00DF707E" w:rsidRPr="00E12C05">
        <w:rPr>
          <w:rFonts w:ascii="Book Antiqua" w:hAnsi="Book Antiqua"/>
          <w:bCs/>
          <w:sz w:val="24"/>
          <w:szCs w:val="24"/>
          <w:lang w:val="bg-BG"/>
        </w:rPr>
        <w:lastRenderedPageBreak/>
        <w:t xml:space="preserve">Процентното изпълнение е </w:t>
      </w:r>
      <w:r w:rsidR="00E12C05" w:rsidRPr="00E12C05">
        <w:rPr>
          <w:rFonts w:ascii="Book Antiqua" w:hAnsi="Book Antiqua"/>
          <w:bCs/>
          <w:sz w:val="24"/>
          <w:szCs w:val="24"/>
          <w:lang w:val="bg-BG"/>
        </w:rPr>
        <w:t xml:space="preserve">близо </w:t>
      </w:r>
      <w:r w:rsidR="000B3F70">
        <w:rPr>
          <w:rFonts w:ascii="Book Antiqua" w:hAnsi="Book Antiqua"/>
          <w:bCs/>
          <w:sz w:val="24"/>
          <w:szCs w:val="24"/>
          <w:lang w:val="bg-BG"/>
        </w:rPr>
        <w:t xml:space="preserve">до </w:t>
      </w:r>
      <w:r w:rsidR="00E12C05" w:rsidRPr="00E12C05">
        <w:rPr>
          <w:rFonts w:ascii="Book Antiqua" w:hAnsi="Book Antiqua"/>
          <w:bCs/>
          <w:sz w:val="24"/>
          <w:szCs w:val="24"/>
          <w:lang w:val="bg-BG"/>
        </w:rPr>
        <w:t>100.00</w:t>
      </w:r>
      <w:r w:rsidR="00FF0F39" w:rsidRPr="00E12C05">
        <w:rPr>
          <w:rFonts w:ascii="Book Antiqua" w:hAnsi="Book Antiqua"/>
          <w:bCs/>
          <w:sz w:val="24"/>
          <w:szCs w:val="24"/>
          <w:lang w:val="bg-BG"/>
        </w:rPr>
        <w:t xml:space="preserve"> %.</w:t>
      </w:r>
      <w:r w:rsidR="00191153" w:rsidRPr="00E12C05">
        <w:rPr>
          <w:rFonts w:ascii="Book Antiqua" w:hAnsi="Book Antiqua"/>
          <w:bCs/>
          <w:sz w:val="24"/>
          <w:szCs w:val="24"/>
          <w:lang w:val="bg-BG"/>
        </w:rPr>
        <w:t xml:space="preserve"> </w:t>
      </w:r>
      <w:r w:rsidR="00E252DB" w:rsidRPr="00E12C05">
        <w:rPr>
          <w:rFonts w:ascii="Book Antiqua" w:hAnsi="Book Antiqua"/>
          <w:bCs/>
          <w:sz w:val="24"/>
          <w:szCs w:val="24"/>
          <w:lang w:val="bg-BG"/>
        </w:rPr>
        <w:t xml:space="preserve">За същия </w:t>
      </w:r>
      <w:r w:rsidR="00E12299" w:rsidRPr="00E12C05">
        <w:rPr>
          <w:rFonts w:ascii="Book Antiqua" w:hAnsi="Book Antiqua"/>
          <w:bCs/>
          <w:sz w:val="24"/>
          <w:szCs w:val="24"/>
          <w:lang w:val="bg-BG"/>
        </w:rPr>
        <w:t xml:space="preserve">отчетен </w:t>
      </w:r>
      <w:r w:rsidR="00E252DB" w:rsidRPr="00E12C05">
        <w:rPr>
          <w:rFonts w:ascii="Book Antiqua" w:hAnsi="Book Antiqua"/>
          <w:bCs/>
          <w:sz w:val="24"/>
          <w:szCs w:val="24"/>
          <w:lang w:val="bg-BG"/>
        </w:rPr>
        <w:t xml:space="preserve">период на предходната година </w:t>
      </w:r>
      <w:r w:rsidR="00191153" w:rsidRPr="00E12C05">
        <w:rPr>
          <w:rFonts w:ascii="Book Antiqua" w:hAnsi="Book Antiqua"/>
          <w:bCs/>
          <w:sz w:val="24"/>
          <w:szCs w:val="24"/>
          <w:lang w:val="bg-BG"/>
        </w:rPr>
        <w:t xml:space="preserve">събраните средства са в размер на </w:t>
      </w:r>
      <w:r w:rsidR="00DF707E" w:rsidRPr="00E12C05">
        <w:rPr>
          <w:rFonts w:ascii="Book Antiqua" w:hAnsi="Book Antiqua"/>
          <w:bCs/>
          <w:sz w:val="24"/>
          <w:szCs w:val="24"/>
          <w:lang w:val="bg-BG"/>
        </w:rPr>
        <w:t>1</w:t>
      </w:r>
      <w:r w:rsidR="00E12C05" w:rsidRPr="00E12C05">
        <w:rPr>
          <w:rFonts w:ascii="Book Antiqua" w:hAnsi="Book Antiqua"/>
          <w:bCs/>
          <w:sz w:val="24"/>
          <w:szCs w:val="24"/>
          <w:lang w:val="bg-BG"/>
        </w:rPr>
        <w:t> 676 937</w:t>
      </w:r>
      <w:r w:rsidR="00E252DB" w:rsidRPr="00E12C05">
        <w:rPr>
          <w:rFonts w:ascii="Book Antiqua" w:hAnsi="Book Antiqua"/>
          <w:bCs/>
          <w:sz w:val="24"/>
          <w:szCs w:val="24"/>
          <w:lang w:val="bg-BG"/>
        </w:rPr>
        <w:t xml:space="preserve"> лв.</w:t>
      </w:r>
    </w:p>
    <w:p w:rsidR="00C80422" w:rsidRPr="00006764" w:rsidRDefault="00C80422" w:rsidP="002137C2">
      <w:pPr>
        <w:pStyle w:val="a6"/>
        <w:spacing w:after="0" w:line="240" w:lineRule="auto"/>
        <w:ind w:left="0" w:firstLine="708"/>
        <w:rPr>
          <w:rFonts w:ascii="Book Antiqua" w:hAnsi="Book Antiqua"/>
          <w:bCs/>
          <w:sz w:val="24"/>
          <w:szCs w:val="24"/>
          <w:highlight w:val="yellow"/>
          <w:lang w:val="bg-B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40"/>
        <w:gridCol w:w="1375"/>
        <w:gridCol w:w="1649"/>
        <w:gridCol w:w="1444"/>
        <w:gridCol w:w="1452"/>
      </w:tblGrid>
      <w:tr w:rsidR="00AE1C12" w:rsidRPr="00006764" w:rsidTr="00500C86">
        <w:tc>
          <w:tcPr>
            <w:tcW w:w="3260" w:type="dxa"/>
          </w:tcPr>
          <w:p w:rsidR="00AE1C12" w:rsidRPr="00006764" w:rsidRDefault="00AE1C12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ПРИХОДИ</w:t>
            </w:r>
          </w:p>
        </w:tc>
        <w:tc>
          <w:tcPr>
            <w:tcW w:w="1392" w:type="dxa"/>
          </w:tcPr>
          <w:p w:rsidR="00AE1C12" w:rsidRPr="00006764" w:rsidRDefault="00AE1C12" w:rsidP="0060453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План</w:t>
            </w:r>
          </w:p>
          <w:p w:rsidR="00AE1C12" w:rsidRPr="00006764" w:rsidRDefault="00AE1C12" w:rsidP="0060453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Бюджет 202</w:t>
            </w:r>
            <w:r w:rsidR="00006764" w:rsidRPr="00006764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4</w:t>
            </w: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г.</w:t>
            </w:r>
          </w:p>
        </w:tc>
        <w:tc>
          <w:tcPr>
            <w:tcW w:w="1678" w:type="dxa"/>
          </w:tcPr>
          <w:p w:rsidR="00AE1C12" w:rsidRPr="00006764" w:rsidRDefault="00AE1C12" w:rsidP="0060453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Отчет към 3</w:t>
            </w: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1</w:t>
            </w: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.</w:t>
            </w: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12</w:t>
            </w: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.202</w:t>
            </w:r>
            <w:r w:rsidR="00006764" w:rsidRPr="00006764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4</w:t>
            </w: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91" w:type="dxa"/>
          </w:tcPr>
          <w:p w:rsidR="00AE1C12" w:rsidRPr="00006764" w:rsidRDefault="00AE1C12" w:rsidP="0060453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%</w:t>
            </w:r>
          </w:p>
          <w:p w:rsidR="00AE1C12" w:rsidRPr="00006764" w:rsidRDefault="00AE1C12" w:rsidP="0060453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с/мо</w:t>
            </w:r>
          </w:p>
          <w:p w:rsidR="00AE1C12" w:rsidRPr="00006764" w:rsidRDefault="00AE1C12" w:rsidP="0060453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план</w:t>
            </w:r>
          </w:p>
        </w:tc>
        <w:tc>
          <w:tcPr>
            <w:tcW w:w="1465" w:type="dxa"/>
          </w:tcPr>
          <w:p w:rsidR="00AE1C12" w:rsidRPr="00006764" w:rsidRDefault="00006764" w:rsidP="00AE1C1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Отчет към 31.12.202</w:t>
            </w: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3</w:t>
            </w:r>
            <w:r w:rsidR="00AE1C12"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 xml:space="preserve"> г.</w:t>
            </w:r>
          </w:p>
        </w:tc>
      </w:tr>
      <w:tr w:rsidR="00006764" w:rsidRPr="00006764" w:rsidTr="00500C86">
        <w:tc>
          <w:tcPr>
            <w:tcW w:w="3260" w:type="dxa"/>
          </w:tcPr>
          <w:p w:rsidR="00006764" w:rsidRPr="00006764" w:rsidRDefault="00006764" w:rsidP="00880F5A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Приходи от собственост в т.ч.</w:t>
            </w:r>
          </w:p>
        </w:tc>
        <w:tc>
          <w:tcPr>
            <w:tcW w:w="1392" w:type="dxa"/>
          </w:tcPr>
          <w:p w:rsidR="00006764" w:rsidRPr="00E12C05" w:rsidRDefault="00E12C05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E12C05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401 608</w:t>
            </w:r>
          </w:p>
        </w:tc>
        <w:tc>
          <w:tcPr>
            <w:tcW w:w="1678" w:type="dxa"/>
          </w:tcPr>
          <w:p w:rsidR="00006764" w:rsidRPr="00E12C05" w:rsidRDefault="00E12C05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E12C05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392 466</w:t>
            </w:r>
          </w:p>
        </w:tc>
        <w:tc>
          <w:tcPr>
            <w:tcW w:w="1491" w:type="dxa"/>
          </w:tcPr>
          <w:p w:rsidR="00006764" w:rsidRPr="00E12C05" w:rsidRDefault="003904D4" w:rsidP="00136BA4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97</w:t>
            </w:r>
            <w:r w:rsidR="00006764" w:rsidRPr="00E12C05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72</w:t>
            </w:r>
            <w:r w:rsidR="00006764" w:rsidRPr="00E12C05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465" w:type="dxa"/>
          </w:tcPr>
          <w:p w:rsidR="00006764" w:rsidRPr="00006764" w:rsidRDefault="00006764" w:rsidP="00006764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365 290</w:t>
            </w:r>
          </w:p>
        </w:tc>
      </w:tr>
      <w:tr w:rsidR="00006764" w:rsidRPr="00006764" w:rsidTr="00500C86">
        <w:tc>
          <w:tcPr>
            <w:tcW w:w="3260" w:type="dxa"/>
          </w:tcPr>
          <w:p w:rsidR="00006764" w:rsidRPr="00006764" w:rsidRDefault="00006764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sz w:val="24"/>
                <w:szCs w:val="24"/>
                <w:lang w:val="bg-BG"/>
              </w:rPr>
              <w:t>Продажба на стоки и услуги</w:t>
            </w:r>
          </w:p>
        </w:tc>
        <w:tc>
          <w:tcPr>
            <w:tcW w:w="1392" w:type="dxa"/>
          </w:tcPr>
          <w:p w:rsidR="00006764" w:rsidRPr="00E12C05" w:rsidRDefault="00E12C05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E12C05">
              <w:rPr>
                <w:rFonts w:ascii="Book Antiqua" w:hAnsi="Book Antiqua"/>
                <w:bCs/>
                <w:sz w:val="24"/>
                <w:szCs w:val="24"/>
                <w:lang w:val="bg-BG"/>
              </w:rPr>
              <w:t>47 100</w:t>
            </w:r>
          </w:p>
        </w:tc>
        <w:tc>
          <w:tcPr>
            <w:tcW w:w="1678" w:type="dxa"/>
          </w:tcPr>
          <w:p w:rsidR="00006764" w:rsidRPr="00E12C05" w:rsidRDefault="00E12C05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E12C05">
              <w:rPr>
                <w:rFonts w:ascii="Book Antiqua" w:hAnsi="Book Antiqua"/>
                <w:bCs/>
                <w:sz w:val="24"/>
                <w:szCs w:val="24"/>
                <w:lang w:val="bg-BG"/>
              </w:rPr>
              <w:t>54 738</w:t>
            </w:r>
          </w:p>
        </w:tc>
        <w:tc>
          <w:tcPr>
            <w:tcW w:w="1491" w:type="dxa"/>
          </w:tcPr>
          <w:p w:rsidR="00006764" w:rsidRPr="00E12C05" w:rsidRDefault="003904D4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bg-BG"/>
              </w:rPr>
              <w:t>116</w:t>
            </w:r>
            <w:r w:rsidR="00006764" w:rsidRPr="00E12C05">
              <w:rPr>
                <w:rFonts w:ascii="Book Antiqua" w:hAnsi="Book Antiqua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Book Antiqua" w:hAnsi="Book Antiqua"/>
                <w:bCs/>
                <w:sz w:val="24"/>
                <w:szCs w:val="24"/>
                <w:lang w:val="bg-BG"/>
              </w:rPr>
              <w:t>22</w:t>
            </w:r>
            <w:r w:rsidR="00006764" w:rsidRPr="00E12C05">
              <w:rPr>
                <w:rFonts w:ascii="Book Antiqua" w:hAnsi="Book Antiqua"/>
                <w:bCs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465" w:type="dxa"/>
          </w:tcPr>
          <w:p w:rsidR="00006764" w:rsidRPr="00006764" w:rsidRDefault="00006764" w:rsidP="0000676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Cs/>
                <w:sz w:val="24"/>
                <w:szCs w:val="24"/>
                <w:lang w:val="bg-BG"/>
              </w:rPr>
              <w:t>38 523</w:t>
            </w:r>
          </w:p>
        </w:tc>
      </w:tr>
      <w:tr w:rsidR="00006764" w:rsidRPr="00006764" w:rsidTr="00500C86">
        <w:tc>
          <w:tcPr>
            <w:tcW w:w="3260" w:type="dxa"/>
          </w:tcPr>
          <w:p w:rsidR="00006764" w:rsidRPr="00006764" w:rsidRDefault="00006764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sz w:val="24"/>
                <w:szCs w:val="24"/>
                <w:lang w:val="bg-BG"/>
              </w:rPr>
              <w:t>Наем имущество и земя</w:t>
            </w:r>
          </w:p>
        </w:tc>
        <w:tc>
          <w:tcPr>
            <w:tcW w:w="1392" w:type="dxa"/>
          </w:tcPr>
          <w:p w:rsidR="00006764" w:rsidRPr="003904D4" w:rsidRDefault="00E12C05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3904D4">
              <w:rPr>
                <w:rFonts w:ascii="Book Antiqua" w:hAnsi="Book Antiqua"/>
                <w:bCs/>
                <w:sz w:val="24"/>
                <w:szCs w:val="24"/>
                <w:lang w:val="bg-BG"/>
              </w:rPr>
              <w:t>354 508</w:t>
            </w:r>
          </w:p>
        </w:tc>
        <w:tc>
          <w:tcPr>
            <w:tcW w:w="1678" w:type="dxa"/>
          </w:tcPr>
          <w:p w:rsidR="00006764" w:rsidRPr="003904D4" w:rsidRDefault="00E12C05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3904D4">
              <w:rPr>
                <w:rFonts w:ascii="Book Antiqua" w:hAnsi="Book Antiqua"/>
                <w:bCs/>
                <w:sz w:val="24"/>
                <w:szCs w:val="24"/>
                <w:lang w:val="bg-BG"/>
              </w:rPr>
              <w:t>337 728</w:t>
            </w:r>
          </w:p>
        </w:tc>
        <w:tc>
          <w:tcPr>
            <w:tcW w:w="1491" w:type="dxa"/>
          </w:tcPr>
          <w:p w:rsidR="00006764" w:rsidRPr="003904D4" w:rsidRDefault="003904D4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bg-BG"/>
              </w:rPr>
              <w:t>95</w:t>
            </w:r>
            <w:r w:rsidR="00006764" w:rsidRPr="003904D4">
              <w:rPr>
                <w:rFonts w:ascii="Book Antiqua" w:hAnsi="Book Antiqua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Book Antiqua" w:hAnsi="Book Antiqua"/>
                <w:bCs/>
                <w:sz w:val="24"/>
                <w:szCs w:val="24"/>
                <w:lang w:val="bg-BG"/>
              </w:rPr>
              <w:t>27</w:t>
            </w:r>
            <w:r w:rsidR="00006764" w:rsidRPr="003904D4">
              <w:rPr>
                <w:rFonts w:ascii="Book Antiqua" w:hAnsi="Book Antiqua"/>
                <w:bCs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465" w:type="dxa"/>
          </w:tcPr>
          <w:p w:rsidR="00006764" w:rsidRPr="00006764" w:rsidRDefault="00006764" w:rsidP="0000676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Cs/>
                <w:sz w:val="24"/>
                <w:szCs w:val="24"/>
                <w:lang w:val="bg-BG"/>
              </w:rPr>
              <w:t>321 307</w:t>
            </w:r>
          </w:p>
        </w:tc>
      </w:tr>
      <w:tr w:rsidR="00006764" w:rsidRPr="00006764" w:rsidTr="00500C86">
        <w:tc>
          <w:tcPr>
            <w:tcW w:w="3260" w:type="dxa"/>
          </w:tcPr>
          <w:p w:rsidR="00006764" w:rsidRPr="00006764" w:rsidRDefault="00006764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Общински такси в т.ч. от</w:t>
            </w:r>
          </w:p>
        </w:tc>
        <w:tc>
          <w:tcPr>
            <w:tcW w:w="1392" w:type="dxa"/>
          </w:tcPr>
          <w:p w:rsidR="00006764" w:rsidRPr="003904D4" w:rsidRDefault="003904D4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3904D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72 220</w:t>
            </w:r>
          </w:p>
        </w:tc>
        <w:tc>
          <w:tcPr>
            <w:tcW w:w="1678" w:type="dxa"/>
          </w:tcPr>
          <w:p w:rsidR="00006764" w:rsidRPr="003904D4" w:rsidRDefault="003904D4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3904D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50 065</w:t>
            </w:r>
          </w:p>
        </w:tc>
        <w:tc>
          <w:tcPr>
            <w:tcW w:w="1491" w:type="dxa"/>
          </w:tcPr>
          <w:p w:rsidR="00006764" w:rsidRPr="003904D4" w:rsidRDefault="003904D4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3904D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69</w:t>
            </w:r>
            <w:r w:rsidR="00006764" w:rsidRPr="003904D4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.</w:t>
            </w:r>
            <w:r w:rsidRPr="003904D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32</w:t>
            </w:r>
            <w:r w:rsidR="00006764" w:rsidRPr="003904D4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465" w:type="dxa"/>
          </w:tcPr>
          <w:p w:rsidR="00006764" w:rsidRPr="00006764" w:rsidRDefault="00006764" w:rsidP="00006764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49 189</w:t>
            </w:r>
          </w:p>
        </w:tc>
      </w:tr>
      <w:tr w:rsidR="00006764" w:rsidRPr="00006764" w:rsidTr="00500C86">
        <w:tc>
          <w:tcPr>
            <w:tcW w:w="3260" w:type="dxa"/>
          </w:tcPr>
          <w:p w:rsidR="00006764" w:rsidRPr="00006764" w:rsidRDefault="00006764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Cs/>
                <w:sz w:val="24"/>
                <w:szCs w:val="24"/>
                <w:lang w:val="bg-BG"/>
              </w:rPr>
              <w:t>Ползване на общежития</w:t>
            </w:r>
          </w:p>
        </w:tc>
        <w:tc>
          <w:tcPr>
            <w:tcW w:w="1392" w:type="dxa"/>
          </w:tcPr>
          <w:p w:rsidR="00006764" w:rsidRPr="003904D4" w:rsidRDefault="00006764" w:rsidP="00500C8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3904D4">
              <w:rPr>
                <w:rFonts w:ascii="Book Antiqua" w:hAnsi="Book Antiqua"/>
                <w:bCs/>
                <w:sz w:val="24"/>
                <w:szCs w:val="24"/>
                <w:lang w:val="bg-BG"/>
              </w:rPr>
              <w:t>-</w:t>
            </w:r>
          </w:p>
        </w:tc>
        <w:tc>
          <w:tcPr>
            <w:tcW w:w="1678" w:type="dxa"/>
          </w:tcPr>
          <w:p w:rsidR="00006764" w:rsidRPr="003904D4" w:rsidRDefault="00006764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3904D4">
              <w:rPr>
                <w:rFonts w:ascii="Book Antiqua" w:hAnsi="Book Antiqua"/>
                <w:bCs/>
                <w:sz w:val="24"/>
                <w:szCs w:val="24"/>
                <w:lang w:val="bg-BG"/>
              </w:rPr>
              <w:t>-</w:t>
            </w:r>
          </w:p>
        </w:tc>
        <w:tc>
          <w:tcPr>
            <w:tcW w:w="1491" w:type="dxa"/>
          </w:tcPr>
          <w:p w:rsidR="00006764" w:rsidRPr="003904D4" w:rsidRDefault="00006764" w:rsidP="001624D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en-US"/>
              </w:rPr>
            </w:pPr>
            <w:r w:rsidRPr="003904D4">
              <w:rPr>
                <w:rFonts w:ascii="Book Antiqua" w:hAnsi="Book Antiqua"/>
                <w:bCs/>
                <w:sz w:val="24"/>
                <w:szCs w:val="24"/>
                <w:lang w:val="bg-BG"/>
              </w:rPr>
              <w:t>-</w:t>
            </w:r>
          </w:p>
        </w:tc>
        <w:tc>
          <w:tcPr>
            <w:tcW w:w="1465" w:type="dxa"/>
          </w:tcPr>
          <w:p w:rsidR="00006764" w:rsidRPr="003904D4" w:rsidRDefault="00006764" w:rsidP="0000676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3904D4">
              <w:rPr>
                <w:rFonts w:ascii="Book Antiqua" w:hAnsi="Book Antiqua"/>
                <w:bCs/>
                <w:sz w:val="24"/>
                <w:szCs w:val="24"/>
                <w:lang w:val="bg-BG"/>
              </w:rPr>
              <w:t>-</w:t>
            </w:r>
          </w:p>
        </w:tc>
      </w:tr>
      <w:tr w:rsidR="00006764" w:rsidRPr="00006764" w:rsidTr="00500C86">
        <w:tc>
          <w:tcPr>
            <w:tcW w:w="3260" w:type="dxa"/>
          </w:tcPr>
          <w:p w:rsidR="00006764" w:rsidRPr="00006764" w:rsidRDefault="00006764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sz w:val="24"/>
                <w:szCs w:val="24"/>
                <w:lang w:val="bg-BG"/>
              </w:rPr>
              <w:t>Други общински такси</w:t>
            </w:r>
          </w:p>
        </w:tc>
        <w:tc>
          <w:tcPr>
            <w:tcW w:w="1392" w:type="dxa"/>
          </w:tcPr>
          <w:p w:rsidR="00006764" w:rsidRPr="003904D4" w:rsidRDefault="003904D4" w:rsidP="00E95C97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3904D4">
              <w:rPr>
                <w:rFonts w:ascii="Book Antiqua" w:hAnsi="Book Antiqua"/>
                <w:bCs/>
                <w:sz w:val="24"/>
                <w:szCs w:val="24"/>
                <w:lang w:val="bg-BG"/>
              </w:rPr>
              <w:t>72 220</w:t>
            </w:r>
          </w:p>
        </w:tc>
        <w:tc>
          <w:tcPr>
            <w:tcW w:w="1678" w:type="dxa"/>
          </w:tcPr>
          <w:p w:rsidR="00006764" w:rsidRPr="003904D4" w:rsidRDefault="003904D4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3904D4">
              <w:rPr>
                <w:rFonts w:ascii="Book Antiqua" w:hAnsi="Book Antiqua"/>
                <w:bCs/>
                <w:sz w:val="24"/>
                <w:szCs w:val="24"/>
                <w:lang w:val="bg-BG"/>
              </w:rPr>
              <w:t>50 065</w:t>
            </w:r>
          </w:p>
        </w:tc>
        <w:tc>
          <w:tcPr>
            <w:tcW w:w="1491" w:type="dxa"/>
          </w:tcPr>
          <w:p w:rsidR="00006764" w:rsidRPr="003904D4" w:rsidRDefault="003904D4" w:rsidP="00880F5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en-US"/>
              </w:rPr>
            </w:pPr>
            <w:r w:rsidRPr="003904D4">
              <w:rPr>
                <w:rFonts w:ascii="Book Antiqua" w:hAnsi="Book Antiqua"/>
                <w:bCs/>
                <w:sz w:val="24"/>
                <w:szCs w:val="24"/>
                <w:lang w:val="bg-BG"/>
              </w:rPr>
              <w:t>69.32</w:t>
            </w:r>
            <w:r w:rsidR="00006764" w:rsidRPr="003904D4">
              <w:rPr>
                <w:rFonts w:ascii="Book Antiqua" w:hAnsi="Book Antiqua"/>
                <w:b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tcW w:w="1465" w:type="dxa"/>
          </w:tcPr>
          <w:p w:rsidR="00006764" w:rsidRPr="00006764" w:rsidRDefault="00006764" w:rsidP="0000676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Cs/>
                <w:sz w:val="24"/>
                <w:szCs w:val="24"/>
                <w:lang w:val="bg-BG"/>
              </w:rPr>
              <w:t>49</w:t>
            </w:r>
            <w:r w:rsidR="000B3F70">
              <w:rPr>
                <w:rFonts w:ascii="Book Antiqua" w:hAnsi="Book Antiqua"/>
                <w:bCs/>
                <w:sz w:val="24"/>
                <w:szCs w:val="24"/>
                <w:lang w:val="en-US"/>
              </w:rPr>
              <w:t xml:space="preserve"> </w:t>
            </w:r>
            <w:r w:rsidRPr="00006764">
              <w:rPr>
                <w:rFonts w:ascii="Book Antiqua" w:hAnsi="Book Antiqua"/>
                <w:bCs/>
                <w:sz w:val="24"/>
                <w:szCs w:val="24"/>
                <w:lang w:val="bg-BG"/>
              </w:rPr>
              <w:t>189</w:t>
            </w:r>
          </w:p>
        </w:tc>
      </w:tr>
      <w:tr w:rsidR="00006764" w:rsidRPr="00006764" w:rsidTr="00500C86">
        <w:tc>
          <w:tcPr>
            <w:tcW w:w="3260" w:type="dxa"/>
          </w:tcPr>
          <w:p w:rsidR="00006764" w:rsidRPr="00006764" w:rsidRDefault="00006764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Глоби, санкции и наказателни лихви</w:t>
            </w:r>
          </w:p>
        </w:tc>
        <w:tc>
          <w:tcPr>
            <w:tcW w:w="1392" w:type="dxa"/>
          </w:tcPr>
          <w:p w:rsidR="00006764" w:rsidRPr="000B3F70" w:rsidRDefault="000B3F70" w:rsidP="001624D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78" w:type="dxa"/>
          </w:tcPr>
          <w:p w:rsidR="00006764" w:rsidRPr="000B3F70" w:rsidRDefault="000B3F70" w:rsidP="00E95C97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91" w:type="dxa"/>
          </w:tcPr>
          <w:p w:rsidR="00006764" w:rsidRPr="000B3F70" w:rsidRDefault="000B3F70" w:rsidP="001624D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- </w:t>
            </w:r>
            <w:r w:rsidR="00006764"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465" w:type="dxa"/>
          </w:tcPr>
          <w:p w:rsidR="00006764" w:rsidRPr="00006764" w:rsidRDefault="00006764" w:rsidP="00006764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22</w:t>
            </w:r>
          </w:p>
        </w:tc>
      </w:tr>
      <w:tr w:rsidR="00006764" w:rsidRPr="00006764" w:rsidTr="00500C86">
        <w:tc>
          <w:tcPr>
            <w:tcW w:w="3260" w:type="dxa"/>
          </w:tcPr>
          <w:p w:rsidR="00006764" w:rsidRPr="00006764" w:rsidRDefault="00006764" w:rsidP="00880F5A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Други приходи</w:t>
            </w:r>
          </w:p>
        </w:tc>
        <w:tc>
          <w:tcPr>
            <w:tcW w:w="1392" w:type="dxa"/>
          </w:tcPr>
          <w:p w:rsidR="00006764" w:rsidRPr="000B3F70" w:rsidRDefault="00006764" w:rsidP="000B3F70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1</w:t>
            </w:r>
            <w:r w:rsidR="000B3F70"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 </w:t>
            </w:r>
            <w:r w:rsidR="000B3F70"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717 573</w:t>
            </w:r>
          </w:p>
        </w:tc>
        <w:tc>
          <w:tcPr>
            <w:tcW w:w="1678" w:type="dxa"/>
          </w:tcPr>
          <w:p w:rsidR="00006764" w:rsidRPr="000B3F70" w:rsidRDefault="000B3F70" w:rsidP="0016100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1 737 053</w:t>
            </w:r>
          </w:p>
        </w:tc>
        <w:tc>
          <w:tcPr>
            <w:tcW w:w="1491" w:type="dxa"/>
          </w:tcPr>
          <w:p w:rsidR="00006764" w:rsidRPr="000B3F70" w:rsidRDefault="000B3F70" w:rsidP="001624D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10</w:t>
            </w: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1</w:t>
            </w: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.</w:t>
            </w: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14</w:t>
            </w:r>
            <w:r w:rsidR="00006764"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tcW w:w="1465" w:type="dxa"/>
          </w:tcPr>
          <w:p w:rsidR="00006764" w:rsidRPr="00006764" w:rsidRDefault="00006764" w:rsidP="00006764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1 183 413</w:t>
            </w:r>
          </w:p>
        </w:tc>
      </w:tr>
      <w:tr w:rsidR="00006764" w:rsidRPr="00006764" w:rsidTr="00500C86">
        <w:tc>
          <w:tcPr>
            <w:tcW w:w="3260" w:type="dxa"/>
          </w:tcPr>
          <w:p w:rsidR="00006764" w:rsidRPr="00006764" w:rsidRDefault="00006764" w:rsidP="00880F5A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Внесен ДДС и др.данъци</w:t>
            </w:r>
          </w:p>
        </w:tc>
        <w:tc>
          <w:tcPr>
            <w:tcW w:w="1392" w:type="dxa"/>
          </w:tcPr>
          <w:p w:rsidR="00006764" w:rsidRPr="000B3F70" w:rsidRDefault="00006764" w:rsidP="000B3F7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 xml:space="preserve">(-) </w:t>
            </w:r>
            <w:r w:rsidR="000B3F70"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7 276</w:t>
            </w:r>
          </w:p>
        </w:tc>
        <w:tc>
          <w:tcPr>
            <w:tcW w:w="1678" w:type="dxa"/>
          </w:tcPr>
          <w:p w:rsidR="00006764" w:rsidRPr="000B3F70" w:rsidRDefault="00006764" w:rsidP="000B3F70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 xml:space="preserve">(-) 10 </w:t>
            </w:r>
            <w:r w:rsidR="000B3F70"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797</w:t>
            </w:r>
          </w:p>
        </w:tc>
        <w:tc>
          <w:tcPr>
            <w:tcW w:w="1491" w:type="dxa"/>
          </w:tcPr>
          <w:p w:rsidR="00006764" w:rsidRPr="000B3F70" w:rsidRDefault="000B3F70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1</w:t>
            </w: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48</w:t>
            </w: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.</w:t>
            </w: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39</w:t>
            </w:r>
            <w:r w:rsidR="00006764"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tcW w:w="1465" w:type="dxa"/>
          </w:tcPr>
          <w:p w:rsidR="00006764" w:rsidRPr="00006764" w:rsidRDefault="00006764" w:rsidP="00006764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(-) 10 900</w:t>
            </w:r>
          </w:p>
        </w:tc>
      </w:tr>
      <w:tr w:rsidR="00006764" w:rsidRPr="00006764" w:rsidTr="00500C86">
        <w:tc>
          <w:tcPr>
            <w:tcW w:w="3260" w:type="dxa"/>
          </w:tcPr>
          <w:p w:rsidR="00006764" w:rsidRPr="00006764" w:rsidRDefault="00006764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Помощи и дарения</w:t>
            </w:r>
          </w:p>
        </w:tc>
        <w:tc>
          <w:tcPr>
            <w:tcW w:w="1392" w:type="dxa"/>
          </w:tcPr>
          <w:p w:rsidR="00006764" w:rsidRPr="000B3F70" w:rsidRDefault="000B3F70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36 107</w:t>
            </w:r>
          </w:p>
        </w:tc>
        <w:tc>
          <w:tcPr>
            <w:tcW w:w="1678" w:type="dxa"/>
          </w:tcPr>
          <w:p w:rsidR="00006764" w:rsidRPr="000B3F70" w:rsidRDefault="000B3F70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48 046</w:t>
            </w:r>
          </w:p>
        </w:tc>
        <w:tc>
          <w:tcPr>
            <w:tcW w:w="1491" w:type="dxa"/>
          </w:tcPr>
          <w:p w:rsidR="00006764" w:rsidRPr="000B3F70" w:rsidRDefault="000B3F70" w:rsidP="00E1598E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1</w:t>
            </w: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33</w:t>
            </w: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.</w:t>
            </w: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07</w:t>
            </w:r>
            <w:r w:rsidR="00006764"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tcW w:w="1465" w:type="dxa"/>
          </w:tcPr>
          <w:p w:rsidR="00006764" w:rsidRPr="00006764" w:rsidRDefault="00006764" w:rsidP="00006764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89 923</w:t>
            </w:r>
          </w:p>
        </w:tc>
      </w:tr>
      <w:tr w:rsidR="00006764" w:rsidRPr="00006764" w:rsidTr="00500C86">
        <w:tc>
          <w:tcPr>
            <w:tcW w:w="3260" w:type="dxa"/>
          </w:tcPr>
          <w:p w:rsidR="00006764" w:rsidRPr="00006764" w:rsidRDefault="00006764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392" w:type="dxa"/>
          </w:tcPr>
          <w:p w:rsidR="00006764" w:rsidRPr="000B3F70" w:rsidRDefault="000B3F70" w:rsidP="00133D0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2 220 232</w:t>
            </w:r>
          </w:p>
        </w:tc>
        <w:tc>
          <w:tcPr>
            <w:tcW w:w="1678" w:type="dxa"/>
          </w:tcPr>
          <w:p w:rsidR="00006764" w:rsidRPr="000B3F70" w:rsidRDefault="000B3F70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2 216 833</w:t>
            </w:r>
          </w:p>
        </w:tc>
        <w:tc>
          <w:tcPr>
            <w:tcW w:w="1491" w:type="dxa"/>
          </w:tcPr>
          <w:p w:rsidR="00006764" w:rsidRPr="000B3F70" w:rsidRDefault="000B3F70" w:rsidP="00880F5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99.</w:t>
            </w:r>
            <w:r w:rsidRPr="000B3F70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85</w:t>
            </w:r>
            <w:r w:rsidR="00006764" w:rsidRPr="000B3F70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tcW w:w="1465" w:type="dxa"/>
          </w:tcPr>
          <w:p w:rsidR="00006764" w:rsidRPr="00006764" w:rsidRDefault="00006764" w:rsidP="00006764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1 676 937</w:t>
            </w:r>
          </w:p>
        </w:tc>
      </w:tr>
    </w:tbl>
    <w:p w:rsidR="00EF60BE" w:rsidRPr="00006764" w:rsidRDefault="00EF60BE" w:rsidP="002137C2">
      <w:pPr>
        <w:spacing w:after="0" w:line="240" w:lineRule="auto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2A12A7" w:rsidRPr="000B3F70" w:rsidRDefault="006D0B89" w:rsidP="00857A2E">
      <w:pPr>
        <w:pStyle w:val="a6"/>
        <w:numPr>
          <w:ilvl w:val="0"/>
          <w:numId w:val="15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0B3F70">
        <w:rPr>
          <w:rFonts w:ascii="Book Antiqua" w:hAnsi="Book Antiqua"/>
          <w:b/>
          <w:bCs/>
          <w:sz w:val="24"/>
          <w:szCs w:val="24"/>
          <w:lang w:val="bg-BG"/>
        </w:rPr>
        <w:t xml:space="preserve"> </w:t>
      </w:r>
      <w:r w:rsidR="0032153D" w:rsidRPr="000B3F70">
        <w:rPr>
          <w:rFonts w:ascii="Book Antiqua" w:hAnsi="Book Antiqua"/>
          <w:b/>
          <w:bCs/>
          <w:sz w:val="24"/>
          <w:szCs w:val="24"/>
          <w:lang w:val="bg-BG"/>
        </w:rPr>
        <w:t>Местни приходи</w:t>
      </w:r>
    </w:p>
    <w:p w:rsidR="009B0D3F" w:rsidRPr="00006764" w:rsidRDefault="009B0D3F" w:rsidP="009B0D3F">
      <w:pPr>
        <w:spacing w:after="0" w:line="240" w:lineRule="auto"/>
        <w:ind w:left="709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6301F3" w:rsidRPr="00BB6582" w:rsidRDefault="00E54CF4" w:rsidP="0032153D">
      <w:pPr>
        <w:spacing w:after="0"/>
        <w:ind w:firstLine="709"/>
        <w:rPr>
          <w:rFonts w:ascii="Book Antiqua" w:hAnsi="Book Antiqua"/>
          <w:sz w:val="24"/>
          <w:szCs w:val="24"/>
          <w:lang w:val="ru-RU"/>
        </w:rPr>
      </w:pPr>
      <w:r w:rsidRPr="00536DD8">
        <w:rPr>
          <w:rFonts w:ascii="Book Antiqua" w:hAnsi="Book Antiqua"/>
          <w:sz w:val="24"/>
          <w:szCs w:val="24"/>
          <w:lang w:val="ru-RU"/>
        </w:rPr>
        <w:t>Изпълнието на утвърдения</w:t>
      </w:r>
      <w:r w:rsidR="0032153D" w:rsidRPr="00536DD8">
        <w:rPr>
          <w:rFonts w:ascii="Book Antiqua" w:hAnsi="Book Antiqua"/>
          <w:sz w:val="24"/>
          <w:szCs w:val="24"/>
          <w:lang w:val="ru-RU"/>
        </w:rPr>
        <w:t xml:space="preserve"> план е </w:t>
      </w:r>
      <w:r w:rsidR="00536DD8" w:rsidRPr="00536DD8">
        <w:rPr>
          <w:rFonts w:ascii="Book Antiqua" w:hAnsi="Book Antiqua"/>
          <w:sz w:val="24"/>
          <w:szCs w:val="24"/>
          <w:lang w:val="en-US"/>
        </w:rPr>
        <w:t>92</w:t>
      </w:r>
      <w:r w:rsidR="00C2136B" w:rsidRPr="00536DD8">
        <w:rPr>
          <w:rFonts w:ascii="Book Antiqua" w:hAnsi="Book Antiqua"/>
          <w:sz w:val="24"/>
          <w:szCs w:val="24"/>
          <w:lang w:val="en-US"/>
        </w:rPr>
        <w:t>.</w:t>
      </w:r>
      <w:r w:rsidR="00536DD8" w:rsidRPr="00536DD8">
        <w:rPr>
          <w:rFonts w:ascii="Book Antiqua" w:hAnsi="Book Antiqua"/>
          <w:sz w:val="24"/>
          <w:szCs w:val="24"/>
          <w:lang w:val="en-US"/>
        </w:rPr>
        <w:t>17</w:t>
      </w:r>
      <w:r w:rsidR="00C2136B" w:rsidRPr="00536DD8">
        <w:rPr>
          <w:rFonts w:ascii="Book Antiqua" w:hAnsi="Book Antiqua"/>
          <w:sz w:val="24"/>
          <w:szCs w:val="24"/>
          <w:lang w:val="bg-BG"/>
        </w:rPr>
        <w:t xml:space="preserve"> </w:t>
      </w:r>
      <w:r w:rsidR="00DF56BC" w:rsidRPr="00536DD8">
        <w:rPr>
          <w:rFonts w:ascii="Book Antiqua" w:hAnsi="Book Antiqua"/>
          <w:sz w:val="24"/>
          <w:szCs w:val="24"/>
          <w:lang w:val="ru-RU"/>
        </w:rPr>
        <w:t>%</w:t>
      </w:r>
      <w:r w:rsidR="00F255A8" w:rsidRPr="00536DD8">
        <w:rPr>
          <w:rFonts w:ascii="Book Antiqua" w:hAnsi="Book Antiqua"/>
          <w:sz w:val="24"/>
          <w:szCs w:val="24"/>
          <w:lang w:val="ru-RU"/>
        </w:rPr>
        <w:t>, п</w:t>
      </w:r>
      <w:r w:rsidR="0032153D" w:rsidRPr="00536DD8">
        <w:rPr>
          <w:rFonts w:ascii="Book Antiqua" w:hAnsi="Book Antiqua"/>
          <w:sz w:val="24"/>
          <w:szCs w:val="24"/>
          <w:lang w:val="ru-RU"/>
        </w:rPr>
        <w:t xml:space="preserve">ри </w:t>
      </w:r>
      <w:r w:rsidR="00F255A8" w:rsidRPr="00536DD8">
        <w:rPr>
          <w:rFonts w:ascii="Book Antiqua" w:hAnsi="Book Antiqua"/>
          <w:sz w:val="24"/>
          <w:szCs w:val="24"/>
          <w:lang w:val="ru-RU"/>
        </w:rPr>
        <w:t>заложени приходи</w:t>
      </w:r>
      <w:r w:rsidRPr="00536DD8">
        <w:rPr>
          <w:rFonts w:ascii="Book Antiqua" w:hAnsi="Book Antiqua"/>
          <w:sz w:val="24"/>
          <w:szCs w:val="24"/>
          <w:lang w:val="ru-RU"/>
        </w:rPr>
        <w:t xml:space="preserve"> </w:t>
      </w:r>
      <w:r w:rsidR="007D0D6B" w:rsidRPr="00536DD8">
        <w:rPr>
          <w:rFonts w:ascii="Book Antiqua" w:hAnsi="Book Antiqua"/>
          <w:sz w:val="24"/>
          <w:szCs w:val="24"/>
          <w:lang w:val="ru-RU"/>
        </w:rPr>
        <w:t>от</w:t>
      </w:r>
      <w:r w:rsidR="0032153D" w:rsidRPr="00536DD8">
        <w:rPr>
          <w:rFonts w:ascii="Book Antiqua" w:hAnsi="Book Antiqua"/>
          <w:sz w:val="24"/>
          <w:szCs w:val="24"/>
          <w:lang w:val="ru-RU"/>
        </w:rPr>
        <w:t xml:space="preserve"> </w:t>
      </w:r>
      <w:r w:rsidR="00536DD8" w:rsidRPr="00536DD8">
        <w:rPr>
          <w:rFonts w:ascii="Book Antiqua" w:hAnsi="Book Antiqua"/>
          <w:sz w:val="24"/>
          <w:szCs w:val="24"/>
          <w:lang w:val="en-US"/>
        </w:rPr>
        <w:t>38 306 700</w:t>
      </w:r>
      <w:r w:rsidRPr="00536DD8">
        <w:rPr>
          <w:rFonts w:ascii="Book Antiqua" w:hAnsi="Book Antiqua"/>
          <w:sz w:val="24"/>
          <w:szCs w:val="24"/>
          <w:lang w:val="ru-RU"/>
        </w:rPr>
        <w:t xml:space="preserve"> </w:t>
      </w:r>
      <w:r w:rsidR="0032153D" w:rsidRPr="00536DD8">
        <w:rPr>
          <w:rFonts w:ascii="Book Antiqua" w:hAnsi="Book Antiqua"/>
          <w:sz w:val="24"/>
          <w:szCs w:val="24"/>
          <w:lang w:val="ru-RU"/>
        </w:rPr>
        <w:t xml:space="preserve">лв. </w:t>
      </w:r>
      <w:r w:rsidR="00AF16CB" w:rsidRPr="00536DD8">
        <w:rPr>
          <w:rFonts w:ascii="Book Antiqua" w:hAnsi="Book Antiqua"/>
          <w:sz w:val="24"/>
          <w:szCs w:val="24"/>
          <w:lang w:val="ru-RU"/>
        </w:rPr>
        <w:t>към края на</w:t>
      </w:r>
      <w:r w:rsidR="00C03E59" w:rsidRPr="00536DD8">
        <w:rPr>
          <w:rFonts w:ascii="Book Antiqua" w:hAnsi="Book Antiqua"/>
          <w:sz w:val="24"/>
          <w:szCs w:val="24"/>
          <w:lang w:val="ru-RU"/>
        </w:rPr>
        <w:t xml:space="preserve"> </w:t>
      </w:r>
      <w:r w:rsidR="00AF16CB" w:rsidRPr="00536DD8">
        <w:rPr>
          <w:rFonts w:ascii="Book Antiqua" w:hAnsi="Book Antiqua"/>
          <w:sz w:val="24"/>
          <w:szCs w:val="24"/>
          <w:lang w:val="ru-RU"/>
        </w:rPr>
        <w:t xml:space="preserve">четвъртото </w:t>
      </w:r>
      <w:r w:rsidR="00C03E59" w:rsidRPr="00536DD8">
        <w:rPr>
          <w:rFonts w:ascii="Book Antiqua" w:hAnsi="Book Antiqua"/>
          <w:sz w:val="24"/>
          <w:szCs w:val="24"/>
          <w:lang w:val="ru-RU"/>
        </w:rPr>
        <w:t>тримесечие на</w:t>
      </w:r>
      <w:r w:rsidR="0032153D" w:rsidRPr="00536DD8">
        <w:rPr>
          <w:rFonts w:ascii="Book Antiqua" w:hAnsi="Book Antiqua"/>
          <w:sz w:val="24"/>
          <w:szCs w:val="24"/>
          <w:lang w:val="ru-RU"/>
        </w:rPr>
        <w:t xml:space="preserve"> </w:t>
      </w:r>
      <w:r w:rsidR="00536DD8" w:rsidRPr="00536DD8">
        <w:rPr>
          <w:rFonts w:ascii="Book Antiqua" w:hAnsi="Book Antiqua"/>
          <w:sz w:val="24"/>
          <w:szCs w:val="24"/>
          <w:lang w:val="ru-RU"/>
        </w:rPr>
        <w:t>202</w:t>
      </w:r>
      <w:r w:rsidR="00536DD8" w:rsidRPr="00536DD8">
        <w:rPr>
          <w:rFonts w:ascii="Book Antiqua" w:hAnsi="Book Antiqua"/>
          <w:sz w:val="24"/>
          <w:szCs w:val="24"/>
          <w:lang w:val="en-US"/>
        </w:rPr>
        <w:t>4</w:t>
      </w:r>
      <w:r w:rsidR="00C03E59" w:rsidRPr="00536DD8">
        <w:rPr>
          <w:rFonts w:ascii="Book Antiqua" w:hAnsi="Book Antiqua"/>
          <w:sz w:val="24"/>
          <w:szCs w:val="24"/>
          <w:lang w:val="ru-RU"/>
        </w:rPr>
        <w:t xml:space="preserve"> г. </w:t>
      </w:r>
      <w:r w:rsidR="003E65C6" w:rsidRPr="00536DD8">
        <w:rPr>
          <w:rFonts w:ascii="Book Antiqua" w:hAnsi="Book Antiqua"/>
          <w:sz w:val="24"/>
          <w:szCs w:val="24"/>
          <w:lang w:val="ru-RU"/>
        </w:rPr>
        <w:t xml:space="preserve">са отчетени </w:t>
      </w:r>
      <w:r w:rsidR="00536DD8" w:rsidRPr="00536DD8">
        <w:rPr>
          <w:rFonts w:ascii="Book Antiqua" w:hAnsi="Book Antiqua"/>
          <w:sz w:val="24"/>
          <w:szCs w:val="24"/>
          <w:lang w:val="en-US"/>
        </w:rPr>
        <w:t>35 305 873</w:t>
      </w:r>
      <w:r w:rsidR="00133D05" w:rsidRPr="00536DD8">
        <w:rPr>
          <w:rFonts w:ascii="Book Antiqua" w:hAnsi="Book Antiqua"/>
          <w:sz w:val="24"/>
          <w:szCs w:val="24"/>
          <w:lang w:val="ru-RU"/>
        </w:rPr>
        <w:t xml:space="preserve"> </w:t>
      </w:r>
      <w:r w:rsidR="0032153D" w:rsidRPr="00536DD8">
        <w:rPr>
          <w:rFonts w:ascii="Book Antiqua" w:hAnsi="Book Antiqua"/>
          <w:sz w:val="24"/>
          <w:szCs w:val="24"/>
          <w:lang w:val="ru-RU"/>
        </w:rPr>
        <w:t xml:space="preserve">лв. За сравнение </w:t>
      </w:r>
      <w:r w:rsidR="007D0D6B" w:rsidRPr="00536DD8">
        <w:rPr>
          <w:rFonts w:ascii="Book Antiqua" w:hAnsi="Book Antiqua"/>
          <w:sz w:val="24"/>
          <w:szCs w:val="24"/>
          <w:lang w:val="ru-RU"/>
        </w:rPr>
        <w:t>през</w:t>
      </w:r>
      <w:r w:rsidR="0032153D" w:rsidRPr="00536DD8">
        <w:rPr>
          <w:rFonts w:ascii="Book Antiqua" w:hAnsi="Book Antiqua"/>
          <w:sz w:val="24"/>
          <w:szCs w:val="24"/>
          <w:lang w:val="ru-RU"/>
        </w:rPr>
        <w:t xml:space="preserve"> същия период </w:t>
      </w:r>
      <w:r w:rsidR="00F255A8" w:rsidRPr="00536DD8">
        <w:rPr>
          <w:rFonts w:ascii="Book Antiqua" w:hAnsi="Book Antiqua"/>
          <w:sz w:val="24"/>
          <w:szCs w:val="24"/>
          <w:lang w:val="ru-RU"/>
        </w:rPr>
        <w:t>на</w:t>
      </w:r>
      <w:r w:rsidR="00A233FE">
        <w:rPr>
          <w:rFonts w:ascii="Book Antiqua" w:hAnsi="Book Antiqua"/>
          <w:sz w:val="24"/>
          <w:szCs w:val="24"/>
          <w:lang w:val="ru-RU"/>
        </w:rPr>
        <w:t xml:space="preserve"> 2023</w:t>
      </w:r>
      <w:r w:rsidR="00164F60" w:rsidRPr="00536DD8">
        <w:rPr>
          <w:rFonts w:ascii="Book Antiqua" w:hAnsi="Book Antiqua"/>
          <w:sz w:val="24"/>
          <w:szCs w:val="24"/>
          <w:lang w:val="bg-BG"/>
        </w:rPr>
        <w:t xml:space="preserve"> </w:t>
      </w:r>
      <w:r w:rsidR="0041132E" w:rsidRPr="00536DD8">
        <w:rPr>
          <w:rFonts w:ascii="Book Antiqua" w:hAnsi="Book Antiqua"/>
          <w:sz w:val="24"/>
          <w:szCs w:val="24"/>
          <w:lang w:val="ru-RU"/>
        </w:rPr>
        <w:t xml:space="preserve">г. са получени </w:t>
      </w:r>
      <w:r w:rsidR="00536DD8" w:rsidRPr="00536DD8">
        <w:rPr>
          <w:rFonts w:ascii="Book Antiqua" w:hAnsi="Book Antiqua"/>
          <w:sz w:val="24"/>
          <w:szCs w:val="24"/>
          <w:lang w:val="en-US"/>
        </w:rPr>
        <w:t>38 168 249</w:t>
      </w:r>
      <w:r w:rsidR="00B168EF" w:rsidRPr="00536DD8">
        <w:rPr>
          <w:rFonts w:ascii="Book Antiqua" w:hAnsi="Book Antiqua"/>
          <w:sz w:val="24"/>
          <w:szCs w:val="24"/>
          <w:lang w:val="bg-BG"/>
        </w:rPr>
        <w:t xml:space="preserve"> </w:t>
      </w:r>
      <w:r w:rsidR="0032153D" w:rsidRPr="00536DD8">
        <w:rPr>
          <w:rFonts w:ascii="Book Antiqua" w:hAnsi="Book Antiqua"/>
          <w:sz w:val="24"/>
          <w:szCs w:val="24"/>
          <w:lang w:val="ru-RU"/>
        </w:rPr>
        <w:t>лв.</w:t>
      </w:r>
      <w:r w:rsidR="0041132E" w:rsidRPr="00536DD8">
        <w:rPr>
          <w:rFonts w:ascii="Book Antiqua" w:hAnsi="Book Antiqua"/>
          <w:sz w:val="24"/>
          <w:szCs w:val="24"/>
          <w:lang w:val="ru-RU"/>
        </w:rPr>
        <w:t xml:space="preserve">, при </w:t>
      </w:r>
      <w:r w:rsidR="0041132E" w:rsidRPr="00BB6582">
        <w:rPr>
          <w:rFonts w:ascii="Book Antiqua" w:hAnsi="Book Antiqua"/>
          <w:sz w:val="24"/>
          <w:szCs w:val="24"/>
          <w:lang w:val="ru-RU"/>
        </w:rPr>
        <w:t>уточнен</w:t>
      </w:r>
      <w:r w:rsidR="00F255A8" w:rsidRPr="00BB6582">
        <w:rPr>
          <w:rFonts w:ascii="Book Antiqua" w:hAnsi="Book Antiqua"/>
          <w:sz w:val="24"/>
          <w:szCs w:val="24"/>
          <w:lang w:val="ru-RU"/>
        </w:rPr>
        <w:t xml:space="preserve"> план</w:t>
      </w:r>
      <w:r w:rsidR="0041132E" w:rsidRPr="00BB6582">
        <w:rPr>
          <w:rFonts w:ascii="Book Antiqua" w:hAnsi="Book Antiqua"/>
          <w:sz w:val="24"/>
          <w:szCs w:val="24"/>
          <w:lang w:val="ru-RU"/>
        </w:rPr>
        <w:t xml:space="preserve"> на местните приходи </w:t>
      </w:r>
      <w:r w:rsidR="00536DD8" w:rsidRPr="00BB6582">
        <w:rPr>
          <w:rFonts w:ascii="Book Antiqua" w:hAnsi="Book Antiqua"/>
          <w:sz w:val="24"/>
          <w:szCs w:val="24"/>
          <w:lang w:val="en-US"/>
        </w:rPr>
        <w:t>37 944 465</w:t>
      </w:r>
      <w:r w:rsidR="006D21CE" w:rsidRPr="00BB6582">
        <w:rPr>
          <w:rFonts w:ascii="Book Antiqua" w:hAnsi="Book Antiqua"/>
          <w:sz w:val="24"/>
          <w:szCs w:val="24"/>
          <w:lang w:val="ru-RU"/>
        </w:rPr>
        <w:t xml:space="preserve"> </w:t>
      </w:r>
      <w:r w:rsidR="00F57FEA" w:rsidRPr="00BB6582">
        <w:rPr>
          <w:rFonts w:ascii="Book Antiqua" w:hAnsi="Book Antiqua"/>
          <w:sz w:val="24"/>
          <w:szCs w:val="24"/>
          <w:lang w:val="ru-RU"/>
        </w:rPr>
        <w:t xml:space="preserve">лв. – </w:t>
      </w:r>
      <w:r w:rsidR="00536DD8" w:rsidRPr="00BB6582">
        <w:rPr>
          <w:rFonts w:ascii="Book Antiqua" w:hAnsi="Book Antiqua"/>
          <w:sz w:val="24"/>
          <w:szCs w:val="24"/>
          <w:lang w:val="en-US"/>
        </w:rPr>
        <w:t>100</w:t>
      </w:r>
      <w:r w:rsidR="00F57FEA" w:rsidRPr="00BB6582">
        <w:rPr>
          <w:rFonts w:ascii="Book Antiqua" w:hAnsi="Book Antiqua"/>
          <w:sz w:val="24"/>
          <w:szCs w:val="24"/>
          <w:lang w:val="ru-RU"/>
        </w:rPr>
        <w:t>.</w:t>
      </w:r>
      <w:r w:rsidR="00536DD8" w:rsidRPr="00BB6582">
        <w:rPr>
          <w:rFonts w:ascii="Book Antiqua" w:hAnsi="Book Antiqua"/>
          <w:sz w:val="24"/>
          <w:szCs w:val="24"/>
          <w:lang w:val="en-US"/>
        </w:rPr>
        <w:t>59</w:t>
      </w:r>
      <w:r w:rsidR="00F255A8" w:rsidRPr="00BB6582">
        <w:rPr>
          <w:rFonts w:ascii="Book Antiqua" w:hAnsi="Book Antiqua"/>
          <w:sz w:val="24"/>
          <w:szCs w:val="24"/>
          <w:lang w:val="ru-RU"/>
        </w:rPr>
        <w:t>%.</w:t>
      </w:r>
      <w:r w:rsidR="00AF16CB" w:rsidRPr="00BB6582">
        <w:rPr>
          <w:rFonts w:ascii="Book Antiqua" w:hAnsi="Book Antiqua"/>
          <w:sz w:val="24"/>
          <w:szCs w:val="24"/>
          <w:lang w:val="ru-RU"/>
        </w:rPr>
        <w:t xml:space="preserve"> </w:t>
      </w:r>
      <w:r w:rsidR="00A233FE" w:rsidRPr="00BB6582">
        <w:rPr>
          <w:rFonts w:ascii="Book Antiqua" w:hAnsi="Book Antiqua"/>
          <w:sz w:val="24"/>
          <w:szCs w:val="24"/>
          <w:lang w:val="ru-RU"/>
        </w:rPr>
        <w:t>Високият размер на</w:t>
      </w:r>
      <w:r w:rsidR="006D21CE" w:rsidRPr="00BB6582">
        <w:rPr>
          <w:rFonts w:ascii="Book Antiqua" w:hAnsi="Book Antiqua"/>
          <w:sz w:val="24"/>
          <w:szCs w:val="24"/>
          <w:lang w:val="ru-RU"/>
        </w:rPr>
        <w:t xml:space="preserve"> генерираните приходи в основната си част се дъ</w:t>
      </w:r>
      <w:r w:rsidR="00C0063C" w:rsidRPr="00BB6582">
        <w:rPr>
          <w:rFonts w:ascii="Book Antiqua" w:hAnsi="Book Antiqua"/>
          <w:sz w:val="24"/>
          <w:szCs w:val="24"/>
          <w:lang w:val="ru-RU"/>
        </w:rPr>
        <w:t xml:space="preserve">лжи на </w:t>
      </w:r>
      <w:r w:rsidR="00A233FE" w:rsidRPr="00BB6582">
        <w:rPr>
          <w:rFonts w:ascii="Book Antiqua" w:hAnsi="Book Antiqua"/>
          <w:sz w:val="24"/>
          <w:szCs w:val="24"/>
          <w:lang w:val="ru-RU"/>
        </w:rPr>
        <w:t>тенденциите на имотния пазар и положените усилия за събиране на вземанията, включително от предходни години</w:t>
      </w:r>
      <w:r w:rsidR="006D21CE" w:rsidRPr="00BB6582">
        <w:rPr>
          <w:rFonts w:ascii="Book Antiqua" w:hAnsi="Book Antiqua"/>
          <w:sz w:val="24"/>
          <w:szCs w:val="24"/>
          <w:lang w:val="ru-RU"/>
        </w:rPr>
        <w:t>.</w:t>
      </w:r>
      <w:r w:rsidR="00AF16CB" w:rsidRPr="00BB6582">
        <w:rPr>
          <w:rFonts w:ascii="Book Antiqua" w:hAnsi="Book Antiqua"/>
          <w:sz w:val="24"/>
          <w:szCs w:val="24"/>
          <w:lang w:val="ru-RU"/>
        </w:rPr>
        <w:t xml:space="preserve"> </w:t>
      </w:r>
      <w:r w:rsidR="00A233FE" w:rsidRPr="00BB6582">
        <w:rPr>
          <w:rFonts w:ascii="Book Antiqua" w:hAnsi="Book Antiqua"/>
          <w:sz w:val="24"/>
          <w:szCs w:val="24"/>
          <w:lang w:val="ru-RU"/>
        </w:rPr>
        <w:t>Планът на таксата са битови отпадъци успя да се реализира</w:t>
      </w:r>
      <w:r w:rsidR="00B168EF" w:rsidRPr="00BB6582">
        <w:rPr>
          <w:rFonts w:ascii="Book Antiqua" w:hAnsi="Book Antiqua"/>
          <w:sz w:val="24"/>
          <w:szCs w:val="24"/>
          <w:lang w:val="ru-RU"/>
        </w:rPr>
        <w:t xml:space="preserve">, </w:t>
      </w:r>
      <w:r w:rsidR="00A233FE" w:rsidRPr="00BB6582">
        <w:rPr>
          <w:rFonts w:ascii="Book Antiqua" w:hAnsi="Book Antiqua"/>
          <w:sz w:val="24"/>
          <w:szCs w:val="24"/>
          <w:lang w:val="ru-RU"/>
        </w:rPr>
        <w:t>което спомогна извършването на необходимите разходи без налагането на значителни вложения за дейността от други източници. П</w:t>
      </w:r>
      <w:r w:rsidR="00B168EF" w:rsidRPr="00BB6582">
        <w:rPr>
          <w:rFonts w:ascii="Book Antiqua" w:hAnsi="Book Antiqua"/>
          <w:sz w:val="24"/>
          <w:szCs w:val="24"/>
          <w:lang w:val="ru-RU"/>
        </w:rPr>
        <w:t xml:space="preserve">остъпления от продажба на </w:t>
      </w:r>
      <w:r w:rsidR="00A233FE" w:rsidRPr="00BB6582">
        <w:rPr>
          <w:rFonts w:ascii="Book Antiqua" w:hAnsi="Book Antiqua"/>
          <w:sz w:val="24"/>
          <w:szCs w:val="24"/>
          <w:lang w:val="ru-RU"/>
        </w:rPr>
        <w:t>земя успяха да надминат предварителните очаквания в близо двоен размер</w:t>
      </w:r>
      <w:r w:rsidR="00B168EF" w:rsidRPr="00BB6582">
        <w:rPr>
          <w:rFonts w:ascii="Book Antiqua" w:hAnsi="Book Antiqua"/>
          <w:sz w:val="24"/>
          <w:szCs w:val="24"/>
          <w:lang w:val="ru-RU"/>
        </w:rPr>
        <w:t>.</w:t>
      </w:r>
    </w:p>
    <w:p w:rsidR="0032153D" w:rsidRPr="00BB6582" w:rsidRDefault="00A233FE" w:rsidP="0032153D">
      <w:pPr>
        <w:spacing w:after="0"/>
        <w:ind w:firstLine="709"/>
        <w:rPr>
          <w:rFonts w:ascii="Book Antiqua" w:hAnsi="Book Antiqua"/>
          <w:sz w:val="24"/>
          <w:szCs w:val="24"/>
          <w:lang w:val="ru-RU"/>
        </w:rPr>
      </w:pPr>
      <w:r w:rsidRPr="00BB6582">
        <w:rPr>
          <w:rFonts w:ascii="Book Antiqua" w:hAnsi="Book Antiqua"/>
          <w:sz w:val="24"/>
          <w:szCs w:val="24"/>
          <w:lang w:val="ru-RU"/>
        </w:rPr>
        <w:t>Въпреки посочените факти а</w:t>
      </w:r>
      <w:r w:rsidR="00AF16CB" w:rsidRPr="00BB6582">
        <w:rPr>
          <w:rFonts w:ascii="Book Antiqua" w:hAnsi="Book Antiqua"/>
          <w:sz w:val="24"/>
          <w:szCs w:val="24"/>
          <w:lang w:val="ru-RU"/>
        </w:rPr>
        <w:t>бослютна</w:t>
      </w:r>
      <w:r w:rsidR="006D21CE" w:rsidRPr="00BB6582">
        <w:rPr>
          <w:rFonts w:ascii="Book Antiqua" w:hAnsi="Book Antiqua"/>
          <w:sz w:val="24"/>
          <w:szCs w:val="24"/>
          <w:lang w:val="ru-RU"/>
        </w:rPr>
        <w:t>та</w:t>
      </w:r>
      <w:r w:rsidR="00AF16CB" w:rsidRPr="00BB6582">
        <w:rPr>
          <w:rFonts w:ascii="Book Antiqua" w:hAnsi="Book Antiqua"/>
          <w:sz w:val="24"/>
          <w:szCs w:val="24"/>
          <w:lang w:val="ru-RU"/>
        </w:rPr>
        <w:t xml:space="preserve"> стойност </w:t>
      </w:r>
      <w:r w:rsidR="006301F3" w:rsidRPr="00BB6582">
        <w:rPr>
          <w:rFonts w:ascii="Book Antiqua" w:hAnsi="Book Antiqua"/>
          <w:sz w:val="24"/>
          <w:szCs w:val="24"/>
          <w:lang w:val="ru-RU"/>
        </w:rPr>
        <w:t xml:space="preserve">на разликата по общите приходи от местни дейности  </w:t>
      </w:r>
      <w:r w:rsidR="00AF16CB" w:rsidRPr="00BB6582">
        <w:rPr>
          <w:rFonts w:ascii="Book Antiqua" w:hAnsi="Book Antiqua"/>
          <w:sz w:val="24"/>
          <w:szCs w:val="24"/>
          <w:lang w:val="ru-RU"/>
        </w:rPr>
        <w:t>спрямо предходната г</w:t>
      </w:r>
      <w:r w:rsidR="006301F3" w:rsidRPr="00BB6582">
        <w:rPr>
          <w:rFonts w:ascii="Book Antiqua" w:hAnsi="Book Antiqua"/>
          <w:sz w:val="24"/>
          <w:szCs w:val="24"/>
          <w:lang w:val="ru-RU"/>
        </w:rPr>
        <w:t xml:space="preserve">одина е в размер на </w:t>
      </w:r>
      <w:r w:rsidR="00BB6582" w:rsidRPr="00BB6582">
        <w:rPr>
          <w:rFonts w:ascii="Book Antiqua" w:hAnsi="Book Antiqua"/>
          <w:sz w:val="24"/>
          <w:szCs w:val="24"/>
          <w:lang w:val="ru-RU"/>
        </w:rPr>
        <w:t>2 862 376</w:t>
      </w:r>
      <w:r w:rsidR="006D21CE" w:rsidRPr="00BB6582">
        <w:rPr>
          <w:rFonts w:ascii="Book Antiqua" w:hAnsi="Book Antiqua"/>
          <w:sz w:val="24"/>
          <w:szCs w:val="24"/>
          <w:lang w:val="ru-RU"/>
        </w:rPr>
        <w:t xml:space="preserve"> лв.</w:t>
      </w:r>
      <w:r w:rsidR="006301F3" w:rsidRPr="00BB6582">
        <w:rPr>
          <w:rFonts w:ascii="Book Antiqua" w:hAnsi="Book Antiqua"/>
          <w:sz w:val="24"/>
          <w:szCs w:val="24"/>
          <w:lang w:val="ru-RU"/>
        </w:rPr>
        <w:t xml:space="preserve"> </w:t>
      </w:r>
      <w:r w:rsidR="00407311" w:rsidRPr="00BB6582">
        <w:rPr>
          <w:rFonts w:ascii="Book Antiqua" w:hAnsi="Book Antiqua"/>
          <w:sz w:val="24"/>
          <w:szCs w:val="24"/>
          <w:lang w:val="ru-RU"/>
        </w:rPr>
        <w:t xml:space="preserve">в посока </w:t>
      </w:r>
      <w:r w:rsidR="00BB6582" w:rsidRPr="00BB6582">
        <w:rPr>
          <w:rFonts w:ascii="Book Antiqua" w:hAnsi="Book Antiqua"/>
          <w:sz w:val="24"/>
          <w:szCs w:val="24"/>
          <w:lang w:val="ru-RU"/>
        </w:rPr>
        <w:t>намаление</w:t>
      </w:r>
      <w:r w:rsidR="006301F3" w:rsidRPr="00BB6582">
        <w:rPr>
          <w:rFonts w:ascii="Book Antiqua" w:hAnsi="Book Antiqua"/>
          <w:sz w:val="24"/>
          <w:szCs w:val="24"/>
          <w:lang w:val="ru-RU"/>
        </w:rPr>
        <w:t>.</w:t>
      </w:r>
      <w:r w:rsidR="00BB6582" w:rsidRPr="00BB6582">
        <w:rPr>
          <w:rFonts w:ascii="Book Antiqua" w:hAnsi="Book Antiqua"/>
          <w:sz w:val="24"/>
          <w:szCs w:val="24"/>
          <w:lang w:val="ru-RU"/>
        </w:rPr>
        <w:t xml:space="preserve"> Причината за това е по-малкият размер на генерираните приходи от продажба на дълготрайни активи спрямо 2023 година.</w:t>
      </w:r>
    </w:p>
    <w:p w:rsidR="0032153D" w:rsidRPr="00006764" w:rsidRDefault="0032153D" w:rsidP="0032153D">
      <w:pPr>
        <w:spacing w:after="0"/>
        <w:ind w:firstLine="709"/>
        <w:rPr>
          <w:sz w:val="24"/>
          <w:szCs w:val="24"/>
          <w:highlight w:val="yellow"/>
          <w:lang w:val="ru-RU"/>
        </w:rPr>
      </w:pPr>
    </w:p>
    <w:p w:rsidR="009B0D3F" w:rsidRPr="00BB6582" w:rsidRDefault="0032153D" w:rsidP="009B0D3F">
      <w:pPr>
        <w:spacing w:after="0"/>
        <w:ind w:left="360"/>
        <w:rPr>
          <w:sz w:val="24"/>
          <w:szCs w:val="24"/>
          <w:lang w:val="ru-RU"/>
        </w:rPr>
      </w:pPr>
      <w:r w:rsidRPr="00BB6582">
        <w:rPr>
          <w:b/>
          <w:bCs/>
          <w:i/>
          <w:iCs/>
          <w:sz w:val="24"/>
          <w:szCs w:val="24"/>
          <w:lang w:val="ru-RU"/>
        </w:rPr>
        <w:t xml:space="preserve">     Имуществени и други данъци</w:t>
      </w:r>
      <w:r w:rsidRPr="00BB6582">
        <w:rPr>
          <w:sz w:val="24"/>
          <w:szCs w:val="24"/>
          <w:lang w:val="ru-RU"/>
        </w:rPr>
        <w:t xml:space="preserve"> </w:t>
      </w:r>
    </w:p>
    <w:p w:rsidR="007E4A84" w:rsidRPr="00C651FA" w:rsidRDefault="0032153D" w:rsidP="0032153D">
      <w:pPr>
        <w:spacing w:after="0"/>
        <w:ind w:firstLine="360"/>
        <w:rPr>
          <w:rFonts w:ascii="Book Antiqua" w:hAnsi="Book Antiqua"/>
          <w:sz w:val="24"/>
          <w:szCs w:val="24"/>
          <w:lang w:val="bg-BG"/>
        </w:rPr>
      </w:pPr>
      <w:r w:rsidRPr="00C651FA">
        <w:rPr>
          <w:sz w:val="24"/>
          <w:szCs w:val="24"/>
          <w:lang w:val="bg-BG"/>
        </w:rPr>
        <w:t xml:space="preserve">    </w:t>
      </w:r>
      <w:r w:rsidRPr="00C651FA">
        <w:rPr>
          <w:rFonts w:ascii="Book Antiqua" w:hAnsi="Book Antiqua"/>
          <w:sz w:val="24"/>
          <w:szCs w:val="24"/>
          <w:lang w:val="bg-BG"/>
        </w:rPr>
        <w:t>Отчетените</w:t>
      </w:r>
      <w:r w:rsidR="00C2136B" w:rsidRPr="00C651FA">
        <w:rPr>
          <w:rFonts w:ascii="Book Antiqua" w:hAnsi="Book Antiqua"/>
          <w:sz w:val="24"/>
          <w:szCs w:val="24"/>
          <w:lang w:val="bg-BG"/>
        </w:rPr>
        <w:t xml:space="preserve"> до края на </w:t>
      </w:r>
      <w:r w:rsidR="00B168EF" w:rsidRPr="00C651FA">
        <w:rPr>
          <w:rFonts w:ascii="Book Antiqua" w:hAnsi="Book Antiqua"/>
          <w:sz w:val="24"/>
          <w:szCs w:val="24"/>
          <w:lang w:val="bg-BG"/>
        </w:rPr>
        <w:t>2023</w:t>
      </w:r>
      <w:r w:rsidR="001E16C1" w:rsidRPr="00C651FA">
        <w:rPr>
          <w:rFonts w:ascii="Book Antiqua" w:hAnsi="Book Antiqua"/>
          <w:sz w:val="24"/>
          <w:szCs w:val="24"/>
          <w:lang w:val="bg-BG"/>
        </w:rPr>
        <w:t xml:space="preserve"> </w:t>
      </w:r>
      <w:r w:rsidR="007E4A84" w:rsidRPr="00C651FA">
        <w:rPr>
          <w:rFonts w:ascii="Book Antiqua" w:hAnsi="Book Antiqua"/>
          <w:sz w:val="24"/>
          <w:szCs w:val="24"/>
          <w:lang w:val="bg-BG"/>
        </w:rPr>
        <w:t xml:space="preserve">г. </w:t>
      </w:r>
      <w:r w:rsidRPr="00C651FA">
        <w:rPr>
          <w:rFonts w:ascii="Book Antiqua" w:hAnsi="Book Antiqua"/>
          <w:b/>
          <w:bCs/>
          <w:i/>
          <w:iCs/>
          <w:sz w:val="24"/>
          <w:szCs w:val="24"/>
          <w:lang w:val="bg-BG"/>
        </w:rPr>
        <w:t>имуществени данъци и други данъци</w:t>
      </w:r>
      <w:r w:rsidRPr="00C651FA">
        <w:rPr>
          <w:rFonts w:ascii="Book Antiqua" w:hAnsi="Book Antiqua"/>
          <w:sz w:val="24"/>
          <w:szCs w:val="24"/>
          <w:lang w:val="bg-BG"/>
        </w:rPr>
        <w:t xml:space="preserve"> са</w:t>
      </w:r>
      <w:r w:rsidR="007E4A84" w:rsidRPr="00C651FA">
        <w:rPr>
          <w:rFonts w:ascii="Book Antiqua" w:hAnsi="Book Antiqua"/>
          <w:sz w:val="24"/>
          <w:szCs w:val="24"/>
          <w:lang w:val="bg-BG"/>
        </w:rPr>
        <w:t xml:space="preserve"> в размер на</w:t>
      </w:r>
      <w:r w:rsidRPr="00C651FA">
        <w:rPr>
          <w:rFonts w:ascii="Book Antiqua" w:hAnsi="Book Antiqua"/>
          <w:sz w:val="24"/>
          <w:szCs w:val="24"/>
          <w:lang w:val="bg-BG"/>
        </w:rPr>
        <w:t xml:space="preserve"> </w:t>
      </w:r>
      <w:r w:rsidR="00C651FA" w:rsidRPr="00C651FA">
        <w:rPr>
          <w:rFonts w:ascii="Book Antiqua" w:hAnsi="Book Antiqua"/>
          <w:sz w:val="24"/>
          <w:szCs w:val="24"/>
          <w:lang w:val="en-US"/>
        </w:rPr>
        <w:t>14 640 581</w:t>
      </w:r>
      <w:r w:rsidRPr="00C651FA">
        <w:rPr>
          <w:rFonts w:ascii="Book Antiqua" w:hAnsi="Book Antiqua"/>
          <w:sz w:val="24"/>
          <w:szCs w:val="24"/>
          <w:lang w:val="bg-BG"/>
        </w:rPr>
        <w:t xml:space="preserve"> лв.</w:t>
      </w:r>
      <w:r w:rsidR="007E4A84" w:rsidRPr="00C651FA">
        <w:rPr>
          <w:rFonts w:ascii="Book Antiqua" w:hAnsi="Book Antiqua"/>
          <w:sz w:val="24"/>
          <w:szCs w:val="24"/>
          <w:lang w:val="bg-BG"/>
        </w:rPr>
        <w:t>, п</w:t>
      </w:r>
      <w:r w:rsidRPr="00C651FA">
        <w:rPr>
          <w:rFonts w:ascii="Book Antiqua" w:hAnsi="Book Antiqua"/>
          <w:sz w:val="24"/>
          <w:szCs w:val="24"/>
          <w:lang w:val="bg-BG"/>
        </w:rPr>
        <w:t xml:space="preserve">ри </w:t>
      </w:r>
      <w:r w:rsidR="00164F60" w:rsidRPr="00C651FA">
        <w:rPr>
          <w:rFonts w:ascii="Book Antiqua" w:hAnsi="Book Antiqua"/>
          <w:sz w:val="24"/>
          <w:szCs w:val="24"/>
          <w:lang w:val="bg-BG"/>
        </w:rPr>
        <w:t>планирани</w:t>
      </w:r>
      <w:r w:rsidRPr="00C651FA">
        <w:rPr>
          <w:rFonts w:ascii="Book Antiqua" w:hAnsi="Book Antiqua"/>
          <w:sz w:val="24"/>
          <w:szCs w:val="24"/>
          <w:lang w:val="bg-BG"/>
        </w:rPr>
        <w:t xml:space="preserve"> </w:t>
      </w:r>
      <w:r w:rsidR="00C651FA" w:rsidRPr="00C651FA">
        <w:rPr>
          <w:rFonts w:ascii="Book Antiqua" w:hAnsi="Book Antiqua"/>
          <w:sz w:val="24"/>
          <w:szCs w:val="24"/>
          <w:lang w:val="en-US"/>
        </w:rPr>
        <w:t>14 200 000</w:t>
      </w:r>
      <w:r w:rsidR="00164F60" w:rsidRPr="00C651FA">
        <w:rPr>
          <w:rFonts w:ascii="Book Antiqua" w:hAnsi="Book Antiqua"/>
          <w:sz w:val="24"/>
          <w:szCs w:val="24"/>
          <w:lang w:val="bg-BG"/>
        </w:rPr>
        <w:t xml:space="preserve"> лв.</w:t>
      </w:r>
      <w:r w:rsidR="002016C3" w:rsidRPr="00C651FA">
        <w:rPr>
          <w:rFonts w:ascii="Book Antiqua" w:hAnsi="Book Antiqua"/>
          <w:sz w:val="24"/>
          <w:szCs w:val="24"/>
          <w:lang w:val="en-US"/>
        </w:rPr>
        <w:t xml:space="preserve">- </w:t>
      </w:r>
      <w:r w:rsidRPr="00C651FA">
        <w:rPr>
          <w:rFonts w:ascii="Book Antiqua" w:hAnsi="Book Antiqua"/>
          <w:sz w:val="24"/>
          <w:szCs w:val="24"/>
          <w:lang w:val="bg-BG"/>
        </w:rPr>
        <w:t xml:space="preserve"> </w:t>
      </w:r>
      <w:r w:rsidR="00C651FA" w:rsidRPr="00C651FA">
        <w:rPr>
          <w:rFonts w:ascii="Book Antiqua" w:hAnsi="Book Antiqua"/>
          <w:sz w:val="24"/>
          <w:szCs w:val="24"/>
          <w:lang w:val="bg-BG"/>
        </w:rPr>
        <w:t>10</w:t>
      </w:r>
      <w:r w:rsidR="00C651FA" w:rsidRPr="00C651FA">
        <w:rPr>
          <w:rFonts w:ascii="Book Antiqua" w:hAnsi="Book Antiqua"/>
          <w:sz w:val="24"/>
          <w:szCs w:val="24"/>
          <w:lang w:val="en-US"/>
        </w:rPr>
        <w:t>3</w:t>
      </w:r>
      <w:r w:rsidR="005F49FE" w:rsidRPr="00C651FA">
        <w:rPr>
          <w:rFonts w:ascii="Book Antiqua" w:hAnsi="Book Antiqua"/>
          <w:sz w:val="24"/>
          <w:szCs w:val="24"/>
          <w:lang w:val="en-US"/>
        </w:rPr>
        <w:t>.</w:t>
      </w:r>
      <w:r w:rsidR="00C651FA" w:rsidRPr="00C651FA">
        <w:rPr>
          <w:rFonts w:ascii="Book Antiqua" w:hAnsi="Book Antiqua"/>
          <w:sz w:val="24"/>
          <w:szCs w:val="24"/>
          <w:lang w:val="en-US"/>
        </w:rPr>
        <w:t>11</w:t>
      </w:r>
      <w:r w:rsidR="001E16C1" w:rsidRPr="00C651FA">
        <w:rPr>
          <w:rFonts w:ascii="Book Antiqua" w:hAnsi="Book Antiqua"/>
          <w:sz w:val="24"/>
          <w:szCs w:val="24"/>
          <w:lang w:val="bg-BG"/>
        </w:rPr>
        <w:t xml:space="preserve"> </w:t>
      </w:r>
      <w:r w:rsidRPr="00C651FA">
        <w:rPr>
          <w:rFonts w:ascii="Book Antiqua" w:hAnsi="Book Antiqua"/>
          <w:sz w:val="24"/>
          <w:szCs w:val="24"/>
          <w:lang w:val="bg-BG"/>
        </w:rPr>
        <w:t xml:space="preserve">%. </w:t>
      </w:r>
      <w:r w:rsidR="00C00E9E" w:rsidRPr="00C651FA">
        <w:rPr>
          <w:rFonts w:ascii="Book Antiqua" w:hAnsi="Book Antiqua"/>
          <w:sz w:val="24"/>
          <w:szCs w:val="24"/>
          <w:lang w:val="bg-BG"/>
        </w:rPr>
        <w:t>Генерираните приходи от данък върху таксиметро</w:t>
      </w:r>
      <w:r w:rsidR="00EB1E2F" w:rsidRPr="00C651FA">
        <w:rPr>
          <w:rFonts w:ascii="Book Antiqua" w:hAnsi="Book Antiqua"/>
          <w:sz w:val="24"/>
          <w:szCs w:val="24"/>
          <w:lang w:val="bg-BG"/>
        </w:rPr>
        <w:t xml:space="preserve">вия превоз са в размер на </w:t>
      </w:r>
      <w:r w:rsidR="00C651FA" w:rsidRPr="00C651FA">
        <w:rPr>
          <w:rFonts w:ascii="Book Antiqua" w:hAnsi="Book Antiqua"/>
          <w:sz w:val="24"/>
          <w:szCs w:val="24"/>
          <w:lang w:val="en-US"/>
        </w:rPr>
        <w:t>93 420</w:t>
      </w:r>
      <w:r w:rsidR="00C00E9E" w:rsidRPr="00C651FA">
        <w:rPr>
          <w:rFonts w:ascii="Book Antiqua" w:hAnsi="Book Antiqua"/>
          <w:sz w:val="24"/>
          <w:szCs w:val="24"/>
          <w:lang w:val="bg-BG"/>
        </w:rPr>
        <w:t xml:space="preserve"> лв., </w:t>
      </w:r>
      <w:r w:rsidR="00EB1E2F" w:rsidRPr="00C651FA">
        <w:rPr>
          <w:rFonts w:ascii="Book Antiqua" w:hAnsi="Book Antiqua"/>
          <w:sz w:val="24"/>
          <w:szCs w:val="24"/>
          <w:lang w:val="bg-BG"/>
        </w:rPr>
        <w:t xml:space="preserve">които са </w:t>
      </w:r>
      <w:r w:rsidR="00C00E9E" w:rsidRPr="00C651FA">
        <w:rPr>
          <w:rFonts w:ascii="Book Antiqua" w:hAnsi="Book Antiqua"/>
          <w:sz w:val="24"/>
          <w:szCs w:val="24"/>
          <w:lang w:val="bg-BG"/>
        </w:rPr>
        <w:lastRenderedPageBreak/>
        <w:t>част от патентния данък.</w:t>
      </w:r>
      <w:r w:rsidR="00B55DA7" w:rsidRPr="00C651FA">
        <w:rPr>
          <w:rFonts w:ascii="Book Antiqua" w:hAnsi="Book Antiqua"/>
          <w:sz w:val="24"/>
          <w:szCs w:val="24"/>
          <w:lang w:val="bg-BG"/>
        </w:rPr>
        <w:t xml:space="preserve"> Допълнително бяха предоставени на община Хасково от държавния бюджет компенсации за намалените ставки на този в</w:t>
      </w:r>
      <w:r w:rsidR="00C651FA" w:rsidRPr="00C651FA">
        <w:rPr>
          <w:rFonts w:ascii="Book Antiqua" w:hAnsi="Book Antiqua"/>
          <w:sz w:val="24"/>
          <w:szCs w:val="24"/>
          <w:lang w:val="bg-BG"/>
        </w:rPr>
        <w:t>ид приход съгласно ЗДБРБ за 202</w:t>
      </w:r>
      <w:r w:rsidR="00C651FA" w:rsidRPr="00C651FA">
        <w:rPr>
          <w:rFonts w:ascii="Book Antiqua" w:hAnsi="Book Antiqua"/>
          <w:sz w:val="24"/>
          <w:szCs w:val="24"/>
          <w:lang w:val="en-US"/>
        </w:rPr>
        <w:t>4</w:t>
      </w:r>
      <w:r w:rsidR="00B55DA7" w:rsidRPr="00C651FA">
        <w:rPr>
          <w:rFonts w:ascii="Book Antiqua" w:hAnsi="Book Antiqua"/>
          <w:sz w:val="24"/>
          <w:szCs w:val="24"/>
          <w:lang w:val="bg-BG"/>
        </w:rPr>
        <w:t xml:space="preserve"> година.</w:t>
      </w:r>
      <w:r w:rsidR="00C651FA" w:rsidRPr="00C651FA">
        <w:rPr>
          <w:rFonts w:ascii="Book Antiqua" w:hAnsi="Book Antiqua"/>
          <w:sz w:val="24"/>
          <w:szCs w:val="24"/>
          <w:lang w:val="en-US"/>
        </w:rPr>
        <w:t xml:space="preserve"> </w:t>
      </w:r>
      <w:r w:rsidR="00C651FA" w:rsidRPr="00C651FA">
        <w:rPr>
          <w:rFonts w:ascii="Book Antiqua" w:hAnsi="Book Antiqua"/>
          <w:sz w:val="24"/>
          <w:szCs w:val="24"/>
          <w:lang w:val="bg-BG"/>
        </w:rPr>
        <w:t>Ръст се наблюдава при приходите от данък при придобиване на имущество в резултат на сделка в значителен размер.</w:t>
      </w:r>
    </w:p>
    <w:p w:rsidR="007E4A84" w:rsidRPr="00BB6582" w:rsidRDefault="002016C3" w:rsidP="00E43223">
      <w:pPr>
        <w:spacing w:after="0"/>
        <w:ind w:firstLine="360"/>
        <w:rPr>
          <w:rFonts w:ascii="Book Antiqua" w:hAnsi="Book Antiqua"/>
          <w:sz w:val="24"/>
          <w:szCs w:val="24"/>
          <w:lang w:val="ru-RU"/>
        </w:rPr>
      </w:pPr>
      <w:r w:rsidRPr="00BB6582">
        <w:rPr>
          <w:rFonts w:ascii="Book Antiqua" w:hAnsi="Book Antiqua"/>
          <w:sz w:val="24"/>
          <w:szCs w:val="24"/>
          <w:lang w:val="ru-RU"/>
        </w:rPr>
        <w:t xml:space="preserve">За сравнение </w:t>
      </w:r>
      <w:r w:rsidR="007E4A84" w:rsidRPr="00BB6582">
        <w:rPr>
          <w:rFonts w:ascii="Book Antiqua" w:hAnsi="Book Antiqua"/>
          <w:sz w:val="24"/>
          <w:szCs w:val="24"/>
          <w:lang w:val="ru-RU"/>
        </w:rPr>
        <w:t>за</w:t>
      </w:r>
      <w:r w:rsidRPr="00BB6582">
        <w:rPr>
          <w:rFonts w:ascii="Book Antiqua" w:hAnsi="Book Antiqua"/>
          <w:sz w:val="24"/>
          <w:szCs w:val="24"/>
          <w:lang w:val="ru-RU"/>
        </w:rPr>
        <w:t xml:space="preserve"> същия период </w:t>
      </w:r>
      <w:r w:rsidR="00F255A8" w:rsidRPr="00BB6582">
        <w:rPr>
          <w:rFonts w:ascii="Book Antiqua" w:hAnsi="Book Antiqua"/>
          <w:sz w:val="24"/>
          <w:szCs w:val="24"/>
          <w:lang w:val="ru-RU"/>
        </w:rPr>
        <w:t>на</w:t>
      </w:r>
      <w:r w:rsidR="00BB6582" w:rsidRPr="00BB6582">
        <w:rPr>
          <w:rFonts w:ascii="Book Antiqua" w:hAnsi="Book Antiqua"/>
          <w:sz w:val="24"/>
          <w:szCs w:val="24"/>
          <w:lang w:val="ru-RU"/>
        </w:rPr>
        <w:t xml:space="preserve"> 2023</w:t>
      </w:r>
      <w:r w:rsidR="00164F60" w:rsidRPr="00BB6582">
        <w:rPr>
          <w:rFonts w:ascii="Book Antiqua" w:hAnsi="Book Antiqua"/>
          <w:sz w:val="24"/>
          <w:szCs w:val="24"/>
          <w:lang w:val="ru-RU"/>
        </w:rPr>
        <w:t xml:space="preserve"> </w:t>
      </w:r>
      <w:r w:rsidRPr="00BB6582">
        <w:rPr>
          <w:rFonts w:ascii="Book Antiqua" w:hAnsi="Book Antiqua"/>
          <w:sz w:val="24"/>
          <w:szCs w:val="24"/>
          <w:lang w:val="ru-RU"/>
        </w:rPr>
        <w:t xml:space="preserve">г. са </w:t>
      </w:r>
      <w:r w:rsidR="007E4A84" w:rsidRPr="00BB6582">
        <w:rPr>
          <w:rFonts w:ascii="Book Antiqua" w:hAnsi="Book Antiqua"/>
          <w:sz w:val="24"/>
          <w:szCs w:val="24"/>
          <w:lang w:val="ru-RU"/>
        </w:rPr>
        <w:t>отчетени</w:t>
      </w:r>
      <w:r w:rsidR="00F57FEA" w:rsidRPr="00BB6582">
        <w:rPr>
          <w:rFonts w:ascii="Book Antiqua" w:hAnsi="Book Antiqua"/>
          <w:sz w:val="24"/>
          <w:szCs w:val="24"/>
          <w:lang w:val="ru-RU"/>
        </w:rPr>
        <w:t xml:space="preserve"> </w:t>
      </w:r>
      <w:r w:rsidR="00BB6582" w:rsidRPr="00BB6582">
        <w:rPr>
          <w:rFonts w:ascii="Book Antiqua" w:hAnsi="Book Antiqua"/>
          <w:sz w:val="24"/>
          <w:szCs w:val="24"/>
          <w:lang w:val="bg-BG"/>
        </w:rPr>
        <w:t>13 444 268</w:t>
      </w:r>
      <w:r w:rsidR="00852595" w:rsidRPr="00BB6582">
        <w:rPr>
          <w:rFonts w:ascii="Book Antiqua" w:hAnsi="Book Antiqua"/>
          <w:sz w:val="24"/>
          <w:szCs w:val="24"/>
          <w:lang w:val="bg-BG"/>
        </w:rPr>
        <w:t xml:space="preserve"> </w:t>
      </w:r>
      <w:r w:rsidRPr="00BB6582">
        <w:rPr>
          <w:rFonts w:ascii="Book Antiqua" w:hAnsi="Book Antiqua"/>
          <w:sz w:val="24"/>
          <w:szCs w:val="24"/>
          <w:lang w:val="ru-RU"/>
        </w:rPr>
        <w:t>лв.</w:t>
      </w:r>
      <w:r w:rsidR="007E4A84" w:rsidRPr="00BB6582">
        <w:rPr>
          <w:rFonts w:ascii="Book Antiqua" w:hAnsi="Book Antiqua"/>
          <w:sz w:val="24"/>
          <w:szCs w:val="24"/>
          <w:lang w:val="ru-RU"/>
        </w:rPr>
        <w:t>, п</w:t>
      </w:r>
      <w:r w:rsidR="00B532A9" w:rsidRPr="00BB6582">
        <w:rPr>
          <w:rFonts w:ascii="Book Antiqua" w:hAnsi="Book Antiqua"/>
          <w:sz w:val="24"/>
          <w:szCs w:val="24"/>
          <w:lang w:val="ru-RU"/>
        </w:rPr>
        <w:t>ри първоначален план</w:t>
      </w:r>
      <w:r w:rsidR="006301F3" w:rsidRPr="00BB6582">
        <w:rPr>
          <w:rFonts w:ascii="Book Antiqua" w:hAnsi="Book Antiqua"/>
          <w:sz w:val="24"/>
          <w:szCs w:val="24"/>
          <w:lang w:val="ru-RU"/>
        </w:rPr>
        <w:t xml:space="preserve"> от </w:t>
      </w:r>
      <w:r w:rsidR="00BB6582" w:rsidRPr="00BB6582">
        <w:rPr>
          <w:rFonts w:ascii="Book Antiqua" w:hAnsi="Book Antiqua"/>
          <w:sz w:val="24"/>
          <w:szCs w:val="24"/>
          <w:lang w:val="bg-BG"/>
        </w:rPr>
        <w:t>12 72</w:t>
      </w:r>
      <w:r w:rsidR="00B168EF" w:rsidRPr="00BB6582">
        <w:rPr>
          <w:rFonts w:ascii="Book Antiqua" w:hAnsi="Book Antiqua"/>
          <w:sz w:val="24"/>
          <w:szCs w:val="24"/>
          <w:lang w:val="bg-BG"/>
        </w:rPr>
        <w:t>5 000</w:t>
      </w:r>
      <w:r w:rsidR="00852595" w:rsidRPr="00BB6582">
        <w:rPr>
          <w:rFonts w:ascii="Book Antiqua" w:hAnsi="Book Antiqua"/>
          <w:sz w:val="24"/>
          <w:szCs w:val="24"/>
          <w:lang w:val="bg-BG"/>
        </w:rPr>
        <w:t xml:space="preserve"> </w:t>
      </w:r>
      <w:r w:rsidRPr="00BB6582">
        <w:rPr>
          <w:rFonts w:ascii="Book Antiqua" w:hAnsi="Book Antiqua"/>
          <w:sz w:val="24"/>
          <w:szCs w:val="24"/>
          <w:lang w:val="ru-RU"/>
        </w:rPr>
        <w:t xml:space="preserve">лв. </w:t>
      </w:r>
      <w:r w:rsidR="00F255A8" w:rsidRPr="00BB6582">
        <w:rPr>
          <w:rFonts w:ascii="Book Antiqua" w:hAnsi="Book Antiqua"/>
          <w:sz w:val="24"/>
          <w:szCs w:val="24"/>
          <w:lang w:val="ru-RU"/>
        </w:rPr>
        <w:t>–</w:t>
      </w:r>
      <w:r w:rsidRPr="00BB6582">
        <w:rPr>
          <w:rFonts w:ascii="Book Antiqua" w:hAnsi="Book Antiqua"/>
          <w:sz w:val="24"/>
          <w:szCs w:val="24"/>
          <w:lang w:val="ru-RU"/>
        </w:rPr>
        <w:t xml:space="preserve"> </w:t>
      </w:r>
      <w:r w:rsidR="00BB6582" w:rsidRPr="00BB6582">
        <w:rPr>
          <w:rFonts w:ascii="Book Antiqua" w:hAnsi="Book Antiqua"/>
          <w:sz w:val="24"/>
          <w:szCs w:val="24"/>
          <w:lang w:val="bg-BG"/>
        </w:rPr>
        <w:t>105</w:t>
      </w:r>
      <w:r w:rsidR="005F49FE" w:rsidRPr="00BB6582">
        <w:rPr>
          <w:rFonts w:ascii="Book Antiqua" w:hAnsi="Book Antiqua"/>
          <w:sz w:val="24"/>
          <w:szCs w:val="24"/>
          <w:lang w:val="en-US"/>
        </w:rPr>
        <w:t>.</w:t>
      </w:r>
      <w:r w:rsidR="00B168EF" w:rsidRPr="00BB6582">
        <w:rPr>
          <w:rFonts w:ascii="Book Antiqua" w:hAnsi="Book Antiqua"/>
          <w:sz w:val="24"/>
          <w:szCs w:val="24"/>
          <w:lang w:val="bg-BG"/>
        </w:rPr>
        <w:t>65</w:t>
      </w:r>
      <w:r w:rsidR="00164F60" w:rsidRPr="00BB6582">
        <w:rPr>
          <w:rFonts w:ascii="Book Antiqua" w:hAnsi="Book Antiqua"/>
          <w:sz w:val="24"/>
          <w:szCs w:val="24"/>
          <w:lang w:val="bg-BG"/>
        </w:rPr>
        <w:t xml:space="preserve"> </w:t>
      </w:r>
      <w:r w:rsidR="00F255A8" w:rsidRPr="00BB6582">
        <w:rPr>
          <w:rFonts w:ascii="Book Antiqua" w:hAnsi="Book Antiqua"/>
          <w:sz w:val="24"/>
          <w:szCs w:val="24"/>
          <w:lang w:val="ru-RU"/>
        </w:rPr>
        <w:t>%.</w:t>
      </w:r>
      <w:r w:rsidR="00347691">
        <w:rPr>
          <w:rFonts w:ascii="Book Antiqua" w:hAnsi="Book Antiqua"/>
          <w:sz w:val="24"/>
          <w:szCs w:val="24"/>
          <w:lang w:val="ru-RU"/>
        </w:rPr>
        <w:t xml:space="preserve"> Следователно абсолютната стойност на увеличението в данъчните приходи за 2024 година е в размер на 1 196 313 лв. </w:t>
      </w:r>
    </w:p>
    <w:p w:rsidR="00C651FA" w:rsidRDefault="0032153D" w:rsidP="002E4CF6">
      <w:pPr>
        <w:spacing w:after="0"/>
        <w:ind w:firstLine="360"/>
        <w:rPr>
          <w:rFonts w:ascii="Book Antiqua" w:hAnsi="Book Antiqua"/>
          <w:sz w:val="24"/>
          <w:szCs w:val="24"/>
          <w:lang w:val="bg-BG"/>
        </w:rPr>
      </w:pPr>
      <w:r w:rsidRPr="00006764">
        <w:rPr>
          <w:rFonts w:ascii="Book Antiqua" w:hAnsi="Book Antiqua"/>
          <w:sz w:val="24"/>
          <w:szCs w:val="24"/>
          <w:lang w:val="bg-BG"/>
        </w:rPr>
        <w:t xml:space="preserve">Изпълнението на отделните </w:t>
      </w:r>
      <w:r w:rsidR="00C00E9E" w:rsidRPr="00006764">
        <w:rPr>
          <w:rFonts w:ascii="Book Antiqua" w:hAnsi="Book Antiqua"/>
          <w:sz w:val="24"/>
          <w:szCs w:val="24"/>
          <w:lang w:val="bg-BG"/>
        </w:rPr>
        <w:t>видове данъци е както следва:  </w:t>
      </w:r>
    </w:p>
    <w:p w:rsidR="002E4CF6" w:rsidRPr="00006764" w:rsidRDefault="002E4CF6" w:rsidP="002E4CF6">
      <w:pPr>
        <w:spacing w:after="0"/>
        <w:ind w:firstLine="360"/>
        <w:rPr>
          <w:rFonts w:ascii="Book Antiqua" w:hAnsi="Book Antiqua"/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1632"/>
        <w:gridCol w:w="1465"/>
        <w:gridCol w:w="1456"/>
        <w:gridCol w:w="1556"/>
      </w:tblGrid>
      <w:tr w:rsidR="00AE1C12" w:rsidRPr="00006764" w:rsidTr="007E4A84">
        <w:tc>
          <w:tcPr>
            <w:tcW w:w="3085" w:type="dxa"/>
          </w:tcPr>
          <w:p w:rsidR="00AE1C12" w:rsidRPr="00006764" w:rsidRDefault="00AE1C12" w:rsidP="0032153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ИМУЩЕСТВЕНИ И ДРУГИ ДАНЪЦИ</w:t>
            </w:r>
          </w:p>
        </w:tc>
        <w:tc>
          <w:tcPr>
            <w:tcW w:w="1649" w:type="dxa"/>
          </w:tcPr>
          <w:p w:rsidR="00AE1C12" w:rsidRPr="00006764" w:rsidRDefault="00AE1C12" w:rsidP="002D1C9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План Бюджет 202</w:t>
            </w:r>
            <w:r w:rsidR="00006764" w:rsidRPr="00006764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4</w:t>
            </w: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65" w:type="dxa"/>
          </w:tcPr>
          <w:p w:rsidR="00AE1C12" w:rsidRPr="00006764" w:rsidRDefault="00AE1C12" w:rsidP="0032153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Отчет към 31.12.202</w:t>
            </w:r>
            <w:r w:rsidR="00006764" w:rsidRPr="00006764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4</w:t>
            </w: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г.</w:t>
            </w:r>
          </w:p>
        </w:tc>
        <w:tc>
          <w:tcPr>
            <w:tcW w:w="1478" w:type="dxa"/>
          </w:tcPr>
          <w:p w:rsidR="00AE1C12" w:rsidRPr="00006764" w:rsidRDefault="00AE1C12" w:rsidP="0032153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% с/мо план</w:t>
            </w:r>
          </w:p>
        </w:tc>
        <w:tc>
          <w:tcPr>
            <w:tcW w:w="1559" w:type="dxa"/>
          </w:tcPr>
          <w:p w:rsidR="00AE1C12" w:rsidRPr="00006764" w:rsidRDefault="00006764" w:rsidP="00AE1C1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Отчет към 31.12.202</w:t>
            </w: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3</w:t>
            </w:r>
            <w:r w:rsidR="00AE1C12"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г.</w:t>
            </w:r>
          </w:p>
        </w:tc>
      </w:tr>
      <w:tr w:rsidR="00006764" w:rsidRPr="00006764" w:rsidTr="00006764">
        <w:tc>
          <w:tcPr>
            <w:tcW w:w="3085" w:type="dxa"/>
          </w:tcPr>
          <w:p w:rsidR="00006764" w:rsidRPr="00006764" w:rsidRDefault="00006764" w:rsidP="0032153D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Патентен данък</w:t>
            </w:r>
          </w:p>
        </w:tc>
        <w:tc>
          <w:tcPr>
            <w:tcW w:w="1649" w:type="dxa"/>
            <w:vAlign w:val="center"/>
          </w:tcPr>
          <w:p w:rsidR="00006764" w:rsidRPr="00347691" w:rsidRDefault="00006764" w:rsidP="001E43E8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347691">
              <w:rPr>
                <w:rFonts w:ascii="Book Antiqua" w:hAnsi="Book Antiqua"/>
                <w:b/>
                <w:bCs/>
                <w:i/>
                <w:iCs/>
              </w:rPr>
              <w:t>18</w:t>
            </w:r>
            <w:r w:rsidR="00347691" w:rsidRPr="00347691">
              <w:rPr>
                <w:rFonts w:ascii="Book Antiqua" w:hAnsi="Book Antiqua"/>
                <w:b/>
                <w:bCs/>
                <w:i/>
                <w:iCs/>
              </w:rPr>
              <w:t>5</w:t>
            </w:r>
            <w:r w:rsidRPr="00347691">
              <w:rPr>
                <w:rFonts w:ascii="Book Antiqua" w:hAnsi="Book Antiqua"/>
                <w:b/>
                <w:bCs/>
                <w:i/>
                <w:iCs/>
              </w:rPr>
              <w:t xml:space="preserve"> 500</w:t>
            </w:r>
          </w:p>
        </w:tc>
        <w:tc>
          <w:tcPr>
            <w:tcW w:w="1465" w:type="dxa"/>
            <w:vAlign w:val="center"/>
          </w:tcPr>
          <w:p w:rsidR="00006764" w:rsidRPr="00347691" w:rsidRDefault="00347691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347691">
              <w:rPr>
                <w:rFonts w:ascii="Book Antiqua" w:hAnsi="Book Antiqua"/>
                <w:b/>
                <w:bCs/>
                <w:i/>
                <w:iCs/>
              </w:rPr>
              <w:t>206 293</w:t>
            </w:r>
          </w:p>
        </w:tc>
        <w:tc>
          <w:tcPr>
            <w:tcW w:w="1478" w:type="dxa"/>
            <w:vAlign w:val="center"/>
          </w:tcPr>
          <w:p w:rsidR="00006764" w:rsidRPr="00347691" w:rsidRDefault="00347691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347691">
              <w:rPr>
                <w:rFonts w:ascii="Book Antiqua" w:hAnsi="Book Antiqua"/>
                <w:b/>
                <w:bCs/>
                <w:i/>
                <w:iCs/>
              </w:rPr>
              <w:t>111.21</w:t>
            </w:r>
            <w:r w:rsidR="00006764" w:rsidRPr="00347691">
              <w:rPr>
                <w:rFonts w:ascii="Book Antiqua" w:hAnsi="Book Antiqua"/>
                <w:b/>
                <w:bCs/>
                <w:i/>
                <w:iCs/>
              </w:rPr>
              <w:t xml:space="preserve"> %</w:t>
            </w:r>
          </w:p>
        </w:tc>
        <w:tc>
          <w:tcPr>
            <w:tcW w:w="1559" w:type="dxa"/>
            <w:vAlign w:val="center"/>
          </w:tcPr>
          <w:p w:rsidR="00006764" w:rsidRPr="00696352" w:rsidRDefault="00006764" w:rsidP="0000676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</w:rPr>
              <w:t>188 278</w:t>
            </w:r>
          </w:p>
        </w:tc>
      </w:tr>
      <w:tr w:rsidR="00006764" w:rsidRPr="00006764" w:rsidTr="00006764">
        <w:tc>
          <w:tcPr>
            <w:tcW w:w="3085" w:type="dxa"/>
          </w:tcPr>
          <w:p w:rsidR="00006764" w:rsidRPr="00006764" w:rsidRDefault="00006764" w:rsidP="00EF60BE">
            <w:pPr>
              <w:spacing w:after="0" w:line="240" w:lineRule="auto"/>
              <w:jc w:val="lef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Имуществени данъци     в т.ч.</w:t>
            </w:r>
          </w:p>
        </w:tc>
        <w:tc>
          <w:tcPr>
            <w:tcW w:w="1649" w:type="dxa"/>
            <w:vAlign w:val="center"/>
          </w:tcPr>
          <w:p w:rsidR="00006764" w:rsidRPr="00347691" w:rsidRDefault="00347691" w:rsidP="001E43E8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347691">
              <w:rPr>
                <w:rFonts w:ascii="Book Antiqua" w:hAnsi="Book Antiqua"/>
                <w:b/>
                <w:bCs/>
                <w:i/>
                <w:iCs/>
              </w:rPr>
              <w:t>14 014</w:t>
            </w:r>
            <w:r w:rsidR="00006764" w:rsidRPr="00347691">
              <w:rPr>
                <w:rFonts w:ascii="Book Antiqua" w:hAnsi="Book Antiqua"/>
                <w:b/>
                <w:bCs/>
                <w:i/>
                <w:iCs/>
              </w:rPr>
              <w:t xml:space="preserve"> 000</w:t>
            </w:r>
          </w:p>
        </w:tc>
        <w:tc>
          <w:tcPr>
            <w:tcW w:w="1465" w:type="dxa"/>
            <w:vAlign w:val="center"/>
          </w:tcPr>
          <w:p w:rsidR="00006764" w:rsidRPr="00347691" w:rsidRDefault="00347691" w:rsidP="00B168EF">
            <w:pPr>
              <w:pStyle w:val="a9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 w:rsidRPr="00347691">
              <w:rPr>
                <w:rFonts w:ascii="Book Antiqua" w:hAnsi="Book Antiqua"/>
                <w:b/>
                <w:bCs/>
                <w:i/>
                <w:iCs/>
              </w:rPr>
              <w:t>14 434 288</w:t>
            </w:r>
          </w:p>
        </w:tc>
        <w:tc>
          <w:tcPr>
            <w:tcW w:w="1478" w:type="dxa"/>
            <w:vAlign w:val="center"/>
          </w:tcPr>
          <w:p w:rsidR="00006764" w:rsidRPr="00347691" w:rsidRDefault="00347691" w:rsidP="00B168EF">
            <w:pPr>
              <w:pStyle w:val="a9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 w:rsidRPr="00347691">
              <w:rPr>
                <w:rFonts w:ascii="Book Antiqua" w:hAnsi="Book Antiqua"/>
                <w:b/>
                <w:bCs/>
                <w:i/>
                <w:iCs/>
              </w:rPr>
              <w:t>103.00</w:t>
            </w:r>
            <w:r w:rsidR="00006764" w:rsidRPr="00347691">
              <w:rPr>
                <w:rFonts w:ascii="Book Antiqua" w:hAnsi="Book Antiqua"/>
                <w:b/>
                <w:bCs/>
                <w:i/>
                <w:iCs/>
              </w:rPr>
              <w:t xml:space="preserve"> %</w:t>
            </w:r>
          </w:p>
        </w:tc>
        <w:tc>
          <w:tcPr>
            <w:tcW w:w="1559" w:type="dxa"/>
            <w:vAlign w:val="center"/>
          </w:tcPr>
          <w:p w:rsidR="00006764" w:rsidRPr="00696352" w:rsidRDefault="00006764" w:rsidP="00006764">
            <w:pPr>
              <w:pStyle w:val="a9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</w:rPr>
              <w:t>13 255 990</w:t>
            </w:r>
          </w:p>
        </w:tc>
      </w:tr>
      <w:tr w:rsidR="00006764" w:rsidRPr="00006764" w:rsidTr="00006764">
        <w:tc>
          <w:tcPr>
            <w:tcW w:w="3085" w:type="dxa"/>
          </w:tcPr>
          <w:p w:rsidR="00006764" w:rsidRPr="00006764" w:rsidRDefault="00006764" w:rsidP="00EF60BE">
            <w:pPr>
              <w:spacing w:after="0" w:line="240" w:lineRule="auto"/>
              <w:jc w:val="left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sz w:val="24"/>
                <w:szCs w:val="24"/>
                <w:lang w:val="bg-BG"/>
              </w:rPr>
              <w:t>Данък в/у недвижими имоти</w:t>
            </w:r>
          </w:p>
        </w:tc>
        <w:tc>
          <w:tcPr>
            <w:tcW w:w="1649" w:type="dxa"/>
            <w:vAlign w:val="center"/>
          </w:tcPr>
          <w:p w:rsidR="00006764" w:rsidRPr="00C27640" w:rsidRDefault="00006764" w:rsidP="002D1C92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lang w:val="en-US"/>
              </w:rPr>
            </w:pPr>
            <w:r w:rsidRPr="00C27640">
              <w:rPr>
                <w:rFonts w:ascii="Book Antiqua" w:hAnsi="Book Antiqua"/>
                <w:lang w:val="en-US"/>
              </w:rPr>
              <w:t>4 </w:t>
            </w:r>
            <w:r w:rsidR="00C27640" w:rsidRPr="00C27640">
              <w:rPr>
                <w:rFonts w:ascii="Book Antiqua" w:hAnsi="Book Antiqua"/>
              </w:rPr>
              <w:t>34</w:t>
            </w:r>
            <w:r w:rsidRPr="00C27640">
              <w:rPr>
                <w:rFonts w:ascii="Book Antiqua" w:hAnsi="Book Antiqua"/>
                <w:lang w:val="en-US"/>
              </w:rPr>
              <w:t>0 000</w:t>
            </w:r>
          </w:p>
        </w:tc>
        <w:tc>
          <w:tcPr>
            <w:tcW w:w="1465" w:type="dxa"/>
            <w:vAlign w:val="center"/>
          </w:tcPr>
          <w:p w:rsidR="00006764" w:rsidRPr="00C27640" w:rsidRDefault="00C27640" w:rsidP="00786B25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C27640">
              <w:rPr>
                <w:rFonts w:ascii="Book Antiqua" w:hAnsi="Book Antiqua"/>
              </w:rPr>
              <w:t>4 512 251</w:t>
            </w:r>
          </w:p>
        </w:tc>
        <w:tc>
          <w:tcPr>
            <w:tcW w:w="1478" w:type="dxa"/>
            <w:vAlign w:val="center"/>
          </w:tcPr>
          <w:p w:rsidR="00006764" w:rsidRPr="00C27640" w:rsidRDefault="00C27640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C27640">
              <w:rPr>
                <w:rFonts w:ascii="Book Antiqua" w:hAnsi="Book Antiqua"/>
              </w:rPr>
              <w:t>103.9</w:t>
            </w:r>
            <w:r w:rsidR="00006764" w:rsidRPr="00C27640">
              <w:rPr>
                <w:rFonts w:ascii="Book Antiqua" w:hAnsi="Book Antiqua"/>
              </w:rPr>
              <w:t>7 %</w:t>
            </w:r>
          </w:p>
        </w:tc>
        <w:tc>
          <w:tcPr>
            <w:tcW w:w="1559" w:type="dxa"/>
            <w:vAlign w:val="center"/>
          </w:tcPr>
          <w:p w:rsidR="00006764" w:rsidRPr="00696352" w:rsidRDefault="00006764" w:rsidP="0000676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4 354 857</w:t>
            </w:r>
          </w:p>
        </w:tc>
      </w:tr>
      <w:tr w:rsidR="00006764" w:rsidRPr="00006764" w:rsidTr="00006764">
        <w:tc>
          <w:tcPr>
            <w:tcW w:w="3085" w:type="dxa"/>
          </w:tcPr>
          <w:p w:rsidR="00006764" w:rsidRPr="00006764" w:rsidRDefault="00006764" w:rsidP="00EF60BE">
            <w:pPr>
              <w:spacing w:after="0" w:line="240" w:lineRule="auto"/>
              <w:jc w:val="left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06764">
              <w:rPr>
                <w:rFonts w:ascii="Book Antiqua" w:hAnsi="Book Antiqua"/>
                <w:sz w:val="24"/>
                <w:szCs w:val="24"/>
                <w:lang w:val="ru-RU"/>
              </w:rPr>
              <w:t>Данък в/у превозните средства</w:t>
            </w:r>
          </w:p>
        </w:tc>
        <w:tc>
          <w:tcPr>
            <w:tcW w:w="1649" w:type="dxa"/>
            <w:vAlign w:val="center"/>
          </w:tcPr>
          <w:p w:rsidR="00006764" w:rsidRPr="00C27640" w:rsidRDefault="00C27640" w:rsidP="00E2562E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C27640">
              <w:rPr>
                <w:rFonts w:ascii="Book Antiqua" w:hAnsi="Book Antiqua"/>
              </w:rPr>
              <w:t>5 23</w:t>
            </w:r>
            <w:r w:rsidR="00006764" w:rsidRPr="00C27640">
              <w:rPr>
                <w:rFonts w:ascii="Book Antiqua" w:hAnsi="Book Antiqua"/>
              </w:rPr>
              <w:t>5 000</w:t>
            </w:r>
          </w:p>
        </w:tc>
        <w:tc>
          <w:tcPr>
            <w:tcW w:w="1465" w:type="dxa"/>
            <w:vAlign w:val="center"/>
          </w:tcPr>
          <w:p w:rsidR="00006764" w:rsidRPr="00C27640" w:rsidRDefault="00006764" w:rsidP="00C27640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C27640">
              <w:rPr>
                <w:rFonts w:ascii="Book Antiqua" w:hAnsi="Book Antiqua"/>
              </w:rPr>
              <w:t>5</w:t>
            </w:r>
            <w:r w:rsidR="00C27640" w:rsidRPr="00C27640">
              <w:rPr>
                <w:rFonts w:ascii="Book Antiqua" w:hAnsi="Book Antiqua"/>
              </w:rPr>
              <w:t> 456 719</w:t>
            </w:r>
          </w:p>
        </w:tc>
        <w:tc>
          <w:tcPr>
            <w:tcW w:w="1478" w:type="dxa"/>
            <w:vAlign w:val="center"/>
          </w:tcPr>
          <w:p w:rsidR="00006764" w:rsidRPr="00C27640" w:rsidRDefault="00C27640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C27640">
              <w:rPr>
                <w:rFonts w:ascii="Book Antiqua" w:hAnsi="Book Antiqua"/>
              </w:rPr>
              <w:t>104.24</w:t>
            </w:r>
            <w:r w:rsidR="00006764" w:rsidRPr="00C27640">
              <w:rPr>
                <w:rFonts w:ascii="Book Antiqua" w:hAnsi="Book Antiqua"/>
              </w:rPr>
              <w:t xml:space="preserve"> %</w:t>
            </w:r>
          </w:p>
        </w:tc>
        <w:tc>
          <w:tcPr>
            <w:tcW w:w="1559" w:type="dxa"/>
            <w:vAlign w:val="center"/>
          </w:tcPr>
          <w:p w:rsidR="00006764" w:rsidRPr="00696352" w:rsidRDefault="00006764" w:rsidP="0000676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5 251 549</w:t>
            </w:r>
          </w:p>
        </w:tc>
      </w:tr>
      <w:tr w:rsidR="00006764" w:rsidRPr="00006764" w:rsidTr="00006764">
        <w:tc>
          <w:tcPr>
            <w:tcW w:w="3085" w:type="dxa"/>
          </w:tcPr>
          <w:p w:rsidR="00006764" w:rsidRPr="00006764" w:rsidRDefault="00006764" w:rsidP="00EF60BE">
            <w:pPr>
              <w:spacing w:after="0" w:line="240" w:lineRule="auto"/>
              <w:jc w:val="left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sz w:val="24"/>
                <w:szCs w:val="24"/>
                <w:lang w:val="bg-BG"/>
              </w:rPr>
              <w:t>Данък при придобиване на имущество</w:t>
            </w:r>
          </w:p>
        </w:tc>
        <w:tc>
          <w:tcPr>
            <w:tcW w:w="1649" w:type="dxa"/>
            <w:vAlign w:val="center"/>
          </w:tcPr>
          <w:p w:rsidR="00006764" w:rsidRPr="007F2A48" w:rsidRDefault="007F2A48" w:rsidP="0032153D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lang w:val="en-US"/>
              </w:rPr>
            </w:pPr>
            <w:r w:rsidRPr="007F2A48">
              <w:rPr>
                <w:rFonts w:ascii="Book Antiqua" w:hAnsi="Book Antiqua"/>
              </w:rPr>
              <w:t>4 400</w:t>
            </w:r>
            <w:r w:rsidR="00006764" w:rsidRPr="007F2A48">
              <w:rPr>
                <w:rFonts w:ascii="Book Antiqua" w:hAnsi="Book Antiqua"/>
                <w:lang w:val="en-US"/>
              </w:rPr>
              <w:t xml:space="preserve"> 000</w:t>
            </w:r>
          </w:p>
        </w:tc>
        <w:tc>
          <w:tcPr>
            <w:tcW w:w="1465" w:type="dxa"/>
            <w:vAlign w:val="center"/>
          </w:tcPr>
          <w:p w:rsidR="00006764" w:rsidRPr="007F2A48" w:rsidRDefault="007F2A48" w:rsidP="00786B25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7F2A48">
              <w:rPr>
                <w:rFonts w:ascii="Book Antiqua" w:hAnsi="Book Antiqua"/>
              </w:rPr>
              <w:t>4 424 639</w:t>
            </w:r>
          </w:p>
        </w:tc>
        <w:tc>
          <w:tcPr>
            <w:tcW w:w="1478" w:type="dxa"/>
            <w:vAlign w:val="center"/>
          </w:tcPr>
          <w:p w:rsidR="00006764" w:rsidRPr="007F2A48" w:rsidRDefault="007F2A48" w:rsidP="00B55DA7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7F2A48">
              <w:rPr>
                <w:rFonts w:ascii="Book Antiqua" w:hAnsi="Book Antiqua"/>
              </w:rPr>
              <w:t>100.56</w:t>
            </w:r>
            <w:r w:rsidR="00006764" w:rsidRPr="007F2A48">
              <w:rPr>
                <w:rFonts w:ascii="Book Antiqua" w:hAnsi="Book Antiqua"/>
              </w:rPr>
              <w:t xml:space="preserve"> %</w:t>
            </w:r>
          </w:p>
        </w:tc>
        <w:tc>
          <w:tcPr>
            <w:tcW w:w="1559" w:type="dxa"/>
            <w:vAlign w:val="center"/>
          </w:tcPr>
          <w:p w:rsidR="00006764" w:rsidRPr="00696352" w:rsidRDefault="00006764" w:rsidP="0000676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3 611 900</w:t>
            </w:r>
          </w:p>
        </w:tc>
      </w:tr>
      <w:tr w:rsidR="00006764" w:rsidRPr="00006764" w:rsidTr="00006764">
        <w:tc>
          <w:tcPr>
            <w:tcW w:w="3085" w:type="dxa"/>
          </w:tcPr>
          <w:p w:rsidR="00006764" w:rsidRPr="00006764" w:rsidRDefault="00006764" w:rsidP="00EF60BE">
            <w:pPr>
              <w:spacing w:after="0" w:line="240" w:lineRule="auto"/>
              <w:jc w:val="left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sz w:val="24"/>
                <w:szCs w:val="24"/>
                <w:lang w:val="bg-BG"/>
              </w:rPr>
              <w:t>Туристически данък</w:t>
            </w:r>
          </w:p>
        </w:tc>
        <w:tc>
          <w:tcPr>
            <w:tcW w:w="1649" w:type="dxa"/>
            <w:vAlign w:val="center"/>
          </w:tcPr>
          <w:p w:rsidR="00006764" w:rsidRPr="001E62BF" w:rsidRDefault="001E62BF" w:rsidP="002D1C92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1E62BF">
              <w:rPr>
                <w:rFonts w:ascii="Book Antiqua" w:hAnsi="Book Antiqua"/>
              </w:rPr>
              <w:t>39 000</w:t>
            </w:r>
          </w:p>
        </w:tc>
        <w:tc>
          <w:tcPr>
            <w:tcW w:w="1465" w:type="dxa"/>
            <w:vAlign w:val="center"/>
          </w:tcPr>
          <w:p w:rsidR="00006764" w:rsidRPr="001E62BF" w:rsidRDefault="001E62BF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1E62BF">
              <w:rPr>
                <w:rFonts w:ascii="Book Antiqua" w:hAnsi="Book Antiqua"/>
              </w:rPr>
              <w:t>40 679</w:t>
            </w:r>
          </w:p>
        </w:tc>
        <w:tc>
          <w:tcPr>
            <w:tcW w:w="1478" w:type="dxa"/>
            <w:vAlign w:val="center"/>
          </w:tcPr>
          <w:p w:rsidR="00006764" w:rsidRPr="001E62BF" w:rsidRDefault="001E62BF" w:rsidP="00B55DA7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1E62BF">
              <w:rPr>
                <w:rFonts w:ascii="Book Antiqua" w:hAnsi="Book Antiqua"/>
              </w:rPr>
              <w:t>104.3</w:t>
            </w:r>
            <w:r w:rsidR="00006764" w:rsidRPr="001E62BF">
              <w:rPr>
                <w:rFonts w:ascii="Book Antiqua" w:hAnsi="Book Antiqua"/>
              </w:rPr>
              <w:t>1 %</w:t>
            </w:r>
          </w:p>
        </w:tc>
        <w:tc>
          <w:tcPr>
            <w:tcW w:w="1559" w:type="dxa"/>
            <w:vAlign w:val="center"/>
          </w:tcPr>
          <w:p w:rsidR="00006764" w:rsidRPr="00696352" w:rsidRDefault="00006764" w:rsidP="0000676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37 684</w:t>
            </w:r>
          </w:p>
        </w:tc>
      </w:tr>
      <w:tr w:rsidR="00006764" w:rsidRPr="00006764" w:rsidTr="00006764">
        <w:tc>
          <w:tcPr>
            <w:tcW w:w="3085" w:type="dxa"/>
          </w:tcPr>
          <w:p w:rsidR="00006764" w:rsidRPr="00006764" w:rsidRDefault="00006764" w:rsidP="0032153D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Други данъци</w:t>
            </w:r>
          </w:p>
        </w:tc>
        <w:tc>
          <w:tcPr>
            <w:tcW w:w="1649" w:type="dxa"/>
            <w:vAlign w:val="center"/>
          </w:tcPr>
          <w:p w:rsidR="00006764" w:rsidRPr="001E43E8" w:rsidRDefault="00006764" w:rsidP="00D60F2B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1E43E8">
              <w:rPr>
                <w:rFonts w:ascii="Book Antiqua" w:hAnsi="Book Antiqua"/>
                <w:b/>
                <w:bCs/>
                <w:i/>
                <w:iCs/>
              </w:rPr>
              <w:t>500</w:t>
            </w:r>
          </w:p>
        </w:tc>
        <w:tc>
          <w:tcPr>
            <w:tcW w:w="1465" w:type="dxa"/>
            <w:vAlign w:val="center"/>
          </w:tcPr>
          <w:p w:rsidR="00006764" w:rsidRPr="001E43E8" w:rsidRDefault="00006764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1E43E8">
              <w:rPr>
                <w:rFonts w:ascii="Book Antiqua" w:hAnsi="Book Antiqua"/>
                <w:b/>
                <w:bCs/>
                <w:i/>
                <w:iCs/>
              </w:rPr>
              <w:t>0.00</w:t>
            </w:r>
          </w:p>
        </w:tc>
        <w:tc>
          <w:tcPr>
            <w:tcW w:w="1478" w:type="dxa"/>
            <w:vAlign w:val="center"/>
          </w:tcPr>
          <w:p w:rsidR="00006764" w:rsidRPr="001E43E8" w:rsidRDefault="00006764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1E43E8">
              <w:rPr>
                <w:rFonts w:ascii="Book Antiqua" w:hAnsi="Book Antiqua"/>
                <w:b/>
                <w:bCs/>
                <w:i/>
                <w:iCs/>
              </w:rPr>
              <w:t>0.00 %</w:t>
            </w:r>
          </w:p>
        </w:tc>
        <w:tc>
          <w:tcPr>
            <w:tcW w:w="1559" w:type="dxa"/>
            <w:vAlign w:val="center"/>
          </w:tcPr>
          <w:p w:rsidR="00006764" w:rsidRPr="00696352" w:rsidRDefault="00006764" w:rsidP="0000676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</w:rPr>
              <w:t>0.00</w:t>
            </w:r>
          </w:p>
        </w:tc>
      </w:tr>
      <w:tr w:rsidR="00006764" w:rsidRPr="00006764" w:rsidTr="00006764">
        <w:tc>
          <w:tcPr>
            <w:tcW w:w="3085" w:type="dxa"/>
          </w:tcPr>
          <w:p w:rsidR="00006764" w:rsidRPr="00006764" w:rsidRDefault="00006764" w:rsidP="0032153D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006764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649" w:type="dxa"/>
            <w:vAlign w:val="center"/>
          </w:tcPr>
          <w:p w:rsidR="00006764" w:rsidRPr="00006764" w:rsidRDefault="001E43E8" w:rsidP="00D60F2B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highlight w:val="yellow"/>
              </w:rPr>
            </w:pPr>
            <w:r w:rsidRPr="001E43E8">
              <w:rPr>
                <w:rFonts w:ascii="Book Antiqua" w:hAnsi="Book Antiqua"/>
                <w:b/>
                <w:bCs/>
                <w:i/>
                <w:iCs/>
              </w:rPr>
              <w:t>14 200</w:t>
            </w:r>
            <w:r w:rsidR="00006764" w:rsidRPr="001E43E8">
              <w:rPr>
                <w:rFonts w:ascii="Book Antiqua" w:hAnsi="Book Antiqua"/>
                <w:b/>
                <w:bCs/>
                <w:i/>
                <w:iCs/>
              </w:rPr>
              <w:t xml:space="preserve"> 000</w:t>
            </w:r>
          </w:p>
        </w:tc>
        <w:tc>
          <w:tcPr>
            <w:tcW w:w="1465" w:type="dxa"/>
            <w:vAlign w:val="center"/>
          </w:tcPr>
          <w:p w:rsidR="00006764" w:rsidRPr="001E43E8" w:rsidRDefault="001E43E8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1E43E8">
              <w:rPr>
                <w:rFonts w:ascii="Book Antiqua" w:hAnsi="Book Antiqua"/>
                <w:b/>
                <w:bCs/>
                <w:i/>
                <w:iCs/>
              </w:rPr>
              <w:t>14 640 581</w:t>
            </w:r>
          </w:p>
        </w:tc>
        <w:tc>
          <w:tcPr>
            <w:tcW w:w="1478" w:type="dxa"/>
            <w:vAlign w:val="center"/>
          </w:tcPr>
          <w:p w:rsidR="00006764" w:rsidRPr="001E43E8" w:rsidRDefault="001E43E8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1E43E8">
              <w:rPr>
                <w:rFonts w:ascii="Book Antiqua" w:hAnsi="Book Antiqua"/>
                <w:b/>
                <w:bCs/>
                <w:i/>
                <w:iCs/>
              </w:rPr>
              <w:t>103.11</w:t>
            </w:r>
            <w:r w:rsidR="00006764" w:rsidRPr="001E43E8">
              <w:rPr>
                <w:rFonts w:ascii="Book Antiqua" w:hAnsi="Book Antiqua"/>
                <w:b/>
                <w:bCs/>
                <w:i/>
                <w:iCs/>
              </w:rPr>
              <w:t xml:space="preserve"> %</w:t>
            </w:r>
          </w:p>
        </w:tc>
        <w:tc>
          <w:tcPr>
            <w:tcW w:w="1559" w:type="dxa"/>
            <w:vAlign w:val="center"/>
          </w:tcPr>
          <w:p w:rsidR="00006764" w:rsidRPr="00696352" w:rsidRDefault="00006764" w:rsidP="0000676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</w:rPr>
              <w:t>13 444 268</w:t>
            </w:r>
          </w:p>
        </w:tc>
      </w:tr>
    </w:tbl>
    <w:p w:rsidR="0032153D" w:rsidRPr="00006764" w:rsidRDefault="0032153D" w:rsidP="0032153D">
      <w:pPr>
        <w:spacing w:after="0" w:line="240" w:lineRule="auto"/>
        <w:rPr>
          <w:b/>
          <w:bCs/>
          <w:i/>
          <w:iCs/>
          <w:sz w:val="24"/>
          <w:szCs w:val="24"/>
          <w:lang w:val="bg-BG"/>
        </w:rPr>
      </w:pPr>
      <w:r w:rsidRPr="00006764">
        <w:rPr>
          <w:b/>
          <w:bCs/>
          <w:i/>
          <w:iCs/>
          <w:sz w:val="24"/>
          <w:szCs w:val="24"/>
          <w:lang w:val="bg-BG"/>
        </w:rPr>
        <w:t> </w:t>
      </w:r>
    </w:p>
    <w:p w:rsidR="002A750D" w:rsidRPr="00006764" w:rsidRDefault="002A750D" w:rsidP="0032153D">
      <w:pPr>
        <w:spacing w:after="0" w:line="240" w:lineRule="auto"/>
        <w:rPr>
          <w:b/>
          <w:bCs/>
          <w:i/>
          <w:iCs/>
          <w:sz w:val="24"/>
          <w:szCs w:val="24"/>
          <w:highlight w:val="yellow"/>
          <w:lang w:val="bg-BG"/>
        </w:rPr>
      </w:pPr>
      <w:r w:rsidRPr="00006764">
        <w:rPr>
          <w:rFonts w:ascii="Book Antiqua" w:hAnsi="Book Antiqua"/>
          <w:b/>
          <w:bCs/>
          <w:i/>
          <w:iCs/>
          <w:noProof/>
          <w:sz w:val="24"/>
          <w:szCs w:val="24"/>
          <w:highlight w:val="yellow"/>
          <w:lang w:val="bg-BG"/>
        </w:rPr>
        <w:drawing>
          <wp:inline distT="0" distB="0" distL="0" distR="0" wp14:anchorId="17E21462" wp14:editId="5734B3D0">
            <wp:extent cx="5756745" cy="3204375"/>
            <wp:effectExtent l="0" t="0" r="0" b="0"/>
            <wp:docPr id="2" name="Ди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750D" w:rsidRPr="00006764" w:rsidRDefault="002A750D" w:rsidP="0032153D">
      <w:pPr>
        <w:spacing w:after="0" w:line="240" w:lineRule="auto"/>
        <w:rPr>
          <w:b/>
          <w:bCs/>
          <w:i/>
          <w:iCs/>
          <w:sz w:val="24"/>
          <w:szCs w:val="24"/>
          <w:highlight w:val="yellow"/>
          <w:lang w:val="bg-BG"/>
        </w:rPr>
      </w:pPr>
    </w:p>
    <w:p w:rsidR="0032153D" w:rsidRPr="008F604E" w:rsidRDefault="0032153D" w:rsidP="0032153D">
      <w:pPr>
        <w:spacing w:after="0" w:line="240" w:lineRule="auto"/>
        <w:rPr>
          <w:rFonts w:ascii="Book Antiqua" w:hAnsi="Book Antiqua"/>
          <w:b/>
          <w:bCs/>
          <w:i/>
          <w:iCs/>
          <w:sz w:val="24"/>
          <w:szCs w:val="24"/>
          <w:lang w:val="bg-BG"/>
        </w:rPr>
      </w:pPr>
      <w:r w:rsidRPr="008F604E">
        <w:rPr>
          <w:rFonts w:ascii="Book Antiqua" w:hAnsi="Book Antiqua"/>
          <w:b/>
          <w:bCs/>
          <w:i/>
          <w:iCs/>
          <w:sz w:val="24"/>
          <w:szCs w:val="24"/>
          <w:lang w:val="bg-BG"/>
        </w:rPr>
        <w:t xml:space="preserve">      Неданъчни приходи</w:t>
      </w:r>
    </w:p>
    <w:p w:rsidR="004B6396" w:rsidRPr="00993FFB" w:rsidRDefault="0032153D" w:rsidP="004B6396">
      <w:pPr>
        <w:spacing w:after="0"/>
        <w:ind w:firstLine="360"/>
        <w:rPr>
          <w:rFonts w:ascii="Book Antiqua" w:hAnsi="Book Antiqua"/>
          <w:sz w:val="24"/>
          <w:szCs w:val="24"/>
          <w:lang w:val="bg-BG"/>
        </w:rPr>
      </w:pPr>
      <w:r w:rsidRPr="004655C1">
        <w:rPr>
          <w:rFonts w:ascii="Book Antiqua" w:hAnsi="Book Antiqua"/>
          <w:b/>
          <w:bCs/>
          <w:i/>
          <w:iCs/>
          <w:sz w:val="24"/>
          <w:szCs w:val="24"/>
          <w:lang w:val="bg-BG"/>
        </w:rPr>
        <w:lastRenderedPageBreak/>
        <w:t>Неданъчните приходи</w:t>
      </w:r>
      <w:r w:rsidRPr="004655C1">
        <w:rPr>
          <w:rFonts w:ascii="Book Antiqua" w:hAnsi="Book Antiqua"/>
          <w:sz w:val="24"/>
          <w:szCs w:val="24"/>
          <w:lang w:val="bg-BG"/>
        </w:rPr>
        <w:t xml:space="preserve"> включват приходи от собственост, общински такси,</w:t>
      </w:r>
      <w:r w:rsidR="00B67C9B" w:rsidRPr="004655C1">
        <w:rPr>
          <w:rFonts w:ascii="Book Antiqua" w:hAnsi="Book Antiqua"/>
          <w:sz w:val="24"/>
          <w:szCs w:val="24"/>
          <w:lang w:val="en-US"/>
        </w:rPr>
        <w:t xml:space="preserve"> </w:t>
      </w:r>
      <w:r w:rsidR="00B67C9B" w:rsidRPr="004655C1">
        <w:rPr>
          <w:rFonts w:ascii="Book Antiqua" w:hAnsi="Book Antiqua"/>
          <w:sz w:val="24"/>
          <w:szCs w:val="24"/>
          <w:lang w:val="bg-BG"/>
        </w:rPr>
        <w:t>глоби, санкции,</w:t>
      </w:r>
      <w:r w:rsidRPr="004655C1">
        <w:rPr>
          <w:rFonts w:ascii="Book Antiqua" w:hAnsi="Book Antiqua"/>
          <w:sz w:val="24"/>
          <w:szCs w:val="24"/>
          <w:lang w:val="bg-BG"/>
        </w:rPr>
        <w:t xml:space="preserve"> приходи от продажби на имущество и д</w:t>
      </w:r>
      <w:r w:rsidR="003B38AD" w:rsidRPr="004655C1">
        <w:rPr>
          <w:rFonts w:ascii="Book Antiqua" w:hAnsi="Book Antiqua"/>
          <w:sz w:val="24"/>
          <w:szCs w:val="24"/>
          <w:lang w:val="bg-BG"/>
        </w:rPr>
        <w:t>руги неданъчни приходи.</w:t>
      </w:r>
      <w:r w:rsidR="00786B25" w:rsidRPr="004655C1">
        <w:rPr>
          <w:rFonts w:ascii="Book Antiqua" w:hAnsi="Book Antiqua"/>
          <w:sz w:val="24"/>
          <w:szCs w:val="24"/>
          <w:lang w:val="bg-BG"/>
        </w:rPr>
        <w:t xml:space="preserve"> </w:t>
      </w:r>
      <w:r w:rsidR="004655C1" w:rsidRPr="004655C1">
        <w:rPr>
          <w:rFonts w:ascii="Book Antiqua" w:hAnsi="Book Antiqua"/>
          <w:sz w:val="24"/>
          <w:szCs w:val="24"/>
          <w:lang w:val="bg-BG"/>
        </w:rPr>
        <w:t>Утвърждава</w:t>
      </w:r>
      <w:r w:rsidR="00230470" w:rsidRPr="004655C1">
        <w:rPr>
          <w:rFonts w:ascii="Book Antiqua" w:hAnsi="Book Antiqua"/>
          <w:sz w:val="24"/>
          <w:szCs w:val="24"/>
          <w:lang w:val="bg-BG"/>
        </w:rPr>
        <w:t xml:space="preserve"> се </w:t>
      </w:r>
      <w:r w:rsidR="004655C1" w:rsidRPr="004655C1">
        <w:rPr>
          <w:rFonts w:ascii="Book Antiqua" w:hAnsi="Book Antiqua"/>
          <w:sz w:val="24"/>
          <w:szCs w:val="24"/>
          <w:lang w:val="bg-BG"/>
        </w:rPr>
        <w:t xml:space="preserve">тенденцията на </w:t>
      </w:r>
      <w:r w:rsidR="00230470" w:rsidRPr="004655C1">
        <w:rPr>
          <w:rFonts w:ascii="Book Antiqua" w:hAnsi="Book Antiqua"/>
          <w:sz w:val="24"/>
          <w:szCs w:val="24"/>
          <w:lang w:val="bg-BG"/>
        </w:rPr>
        <w:t>ръст в потребителите на домашния социален патронаж и съответно приходите от дейност</w:t>
      </w:r>
      <w:r w:rsidR="004D694E" w:rsidRPr="004655C1">
        <w:rPr>
          <w:rFonts w:ascii="Book Antiqua" w:hAnsi="Book Antiqua"/>
          <w:sz w:val="24"/>
          <w:szCs w:val="24"/>
          <w:lang w:val="bg-BG"/>
        </w:rPr>
        <w:t>т</w:t>
      </w:r>
      <w:r w:rsidR="00230470" w:rsidRPr="004655C1">
        <w:rPr>
          <w:rFonts w:ascii="Book Antiqua" w:hAnsi="Book Antiqua"/>
          <w:sz w:val="24"/>
          <w:szCs w:val="24"/>
          <w:lang w:val="bg-BG"/>
        </w:rPr>
        <w:t>а.</w:t>
      </w:r>
      <w:r w:rsidR="00C0063C" w:rsidRPr="004655C1">
        <w:rPr>
          <w:rFonts w:ascii="Book Antiqua" w:hAnsi="Book Antiqua"/>
          <w:sz w:val="24"/>
          <w:szCs w:val="24"/>
          <w:lang w:val="bg-BG"/>
        </w:rPr>
        <w:t xml:space="preserve"> </w:t>
      </w:r>
      <w:r w:rsidR="004655C1" w:rsidRPr="00993FFB">
        <w:rPr>
          <w:rFonts w:ascii="Book Antiqua" w:hAnsi="Book Antiqua"/>
          <w:sz w:val="24"/>
          <w:szCs w:val="24"/>
          <w:lang w:val="bg-BG"/>
        </w:rPr>
        <w:t>При съпоставка с предходния период се забелязват н</w:t>
      </w:r>
      <w:r w:rsidR="00C0063C" w:rsidRPr="00993FFB">
        <w:rPr>
          <w:rFonts w:ascii="Book Antiqua" w:hAnsi="Book Antiqua"/>
          <w:sz w:val="24"/>
          <w:szCs w:val="24"/>
          <w:lang w:val="bg-BG"/>
        </w:rPr>
        <w:t>арас</w:t>
      </w:r>
      <w:r w:rsidR="004D694E" w:rsidRPr="00993FFB">
        <w:rPr>
          <w:rFonts w:ascii="Book Antiqua" w:hAnsi="Book Antiqua"/>
          <w:sz w:val="24"/>
          <w:szCs w:val="24"/>
          <w:lang w:val="bg-BG"/>
        </w:rPr>
        <w:t>н</w:t>
      </w:r>
      <w:r w:rsidR="004655C1" w:rsidRPr="00993FFB">
        <w:rPr>
          <w:rFonts w:ascii="Book Antiqua" w:hAnsi="Book Antiqua"/>
          <w:sz w:val="24"/>
          <w:szCs w:val="24"/>
          <w:lang w:val="bg-BG"/>
        </w:rPr>
        <w:t>али генерирани</w:t>
      </w:r>
      <w:r w:rsidR="00775B38" w:rsidRPr="00993FFB">
        <w:rPr>
          <w:rFonts w:ascii="Book Antiqua" w:hAnsi="Book Antiqua"/>
          <w:sz w:val="24"/>
          <w:szCs w:val="24"/>
          <w:lang w:val="bg-BG"/>
        </w:rPr>
        <w:t xml:space="preserve"> средства от </w:t>
      </w:r>
      <w:r w:rsidR="004655C1" w:rsidRPr="00993FFB">
        <w:rPr>
          <w:rFonts w:ascii="Book Antiqua" w:hAnsi="Book Antiqua"/>
          <w:sz w:val="24"/>
          <w:szCs w:val="24"/>
          <w:lang w:val="bg-BG"/>
        </w:rPr>
        <w:t>административни услуги</w:t>
      </w:r>
      <w:r w:rsidR="00753AC5" w:rsidRPr="00993FFB">
        <w:rPr>
          <w:rFonts w:ascii="Book Antiqua" w:hAnsi="Book Antiqua"/>
          <w:sz w:val="24"/>
          <w:szCs w:val="24"/>
          <w:lang w:val="bg-BG"/>
        </w:rPr>
        <w:t xml:space="preserve"> </w:t>
      </w:r>
      <w:r w:rsidR="004655C1" w:rsidRPr="00993FFB">
        <w:rPr>
          <w:rFonts w:ascii="Book Antiqua" w:hAnsi="Book Antiqua"/>
          <w:sz w:val="24"/>
          <w:szCs w:val="24"/>
          <w:lang w:val="bg-BG"/>
        </w:rPr>
        <w:t xml:space="preserve">и средства от таксата за битови отпадъци, което е обусловено от извършените приспадания през предходната година, докато по останалите позиции има лек спад. Наблюдава </w:t>
      </w:r>
      <w:r w:rsidR="00993FFB" w:rsidRPr="00993FFB">
        <w:rPr>
          <w:rFonts w:ascii="Book Antiqua" w:hAnsi="Book Antiqua"/>
          <w:sz w:val="24"/>
          <w:szCs w:val="24"/>
          <w:lang w:val="bg-BG"/>
        </w:rPr>
        <w:t>се спад в размера на внесения данък върху добавената стойност, дължащ се на използването на право на данъчен кредит при реализацията на ВиК инвестиционни проекти.</w:t>
      </w:r>
    </w:p>
    <w:p w:rsidR="00920B9E" w:rsidRPr="00E37830" w:rsidRDefault="00753AC5" w:rsidP="00274881">
      <w:pPr>
        <w:spacing w:after="0"/>
        <w:ind w:firstLine="357"/>
        <w:rPr>
          <w:rFonts w:ascii="Book Antiqua" w:hAnsi="Book Antiqua"/>
          <w:sz w:val="24"/>
          <w:szCs w:val="24"/>
          <w:lang w:val="ru-RU"/>
        </w:rPr>
      </w:pPr>
      <w:r w:rsidRPr="009963D7">
        <w:rPr>
          <w:rFonts w:ascii="Book Antiqua" w:hAnsi="Book Antiqua"/>
          <w:sz w:val="24"/>
          <w:szCs w:val="24"/>
          <w:lang w:val="bg-BG"/>
        </w:rPr>
        <w:t>Към 31.12.202</w:t>
      </w:r>
      <w:r w:rsidR="00993FFB" w:rsidRPr="009963D7">
        <w:rPr>
          <w:rFonts w:ascii="Book Antiqua" w:hAnsi="Book Antiqua"/>
          <w:sz w:val="24"/>
          <w:szCs w:val="24"/>
          <w:lang w:val="bg-BG"/>
        </w:rPr>
        <w:t>4</w:t>
      </w:r>
      <w:r w:rsidR="004B6396" w:rsidRPr="009963D7">
        <w:rPr>
          <w:rFonts w:ascii="Book Antiqua" w:hAnsi="Book Antiqua"/>
          <w:sz w:val="24"/>
          <w:szCs w:val="24"/>
          <w:lang w:val="bg-BG"/>
        </w:rPr>
        <w:t xml:space="preserve"> г. са постъпили </w:t>
      </w:r>
      <w:r w:rsidR="009963D7" w:rsidRPr="009963D7">
        <w:rPr>
          <w:rFonts w:ascii="Book Antiqua" w:hAnsi="Book Antiqua"/>
          <w:sz w:val="24"/>
          <w:szCs w:val="24"/>
          <w:lang w:val="bg-BG"/>
        </w:rPr>
        <w:t>20 665 292</w:t>
      </w:r>
      <w:r w:rsidR="004B6396" w:rsidRPr="009963D7">
        <w:rPr>
          <w:rFonts w:ascii="Book Antiqua" w:hAnsi="Book Antiqua"/>
          <w:sz w:val="24"/>
          <w:szCs w:val="24"/>
          <w:lang w:val="en-US"/>
        </w:rPr>
        <w:t xml:space="preserve"> </w:t>
      </w:r>
      <w:r w:rsidR="004B6396" w:rsidRPr="009963D7">
        <w:rPr>
          <w:rFonts w:ascii="Book Antiqua" w:hAnsi="Book Antiqua"/>
          <w:sz w:val="24"/>
          <w:szCs w:val="24"/>
          <w:lang w:val="bg-BG"/>
        </w:rPr>
        <w:t>лв. неданъчни приходи,</w:t>
      </w:r>
      <w:r w:rsidR="004B6396" w:rsidRPr="009963D7">
        <w:rPr>
          <w:rFonts w:ascii="Book Antiqua" w:hAnsi="Book Antiqua"/>
          <w:sz w:val="24"/>
          <w:szCs w:val="24"/>
          <w:lang w:val="ru-RU"/>
        </w:rPr>
        <w:t xml:space="preserve"> </w:t>
      </w:r>
      <w:r w:rsidR="009963D7" w:rsidRPr="009963D7">
        <w:rPr>
          <w:rFonts w:ascii="Book Antiqua" w:hAnsi="Book Antiqua"/>
          <w:sz w:val="24"/>
          <w:szCs w:val="24"/>
          <w:lang w:val="bg-BG"/>
        </w:rPr>
        <w:t>което представлява 85.73</w:t>
      </w:r>
      <w:r w:rsidR="004B6396" w:rsidRPr="009963D7">
        <w:rPr>
          <w:rFonts w:ascii="Book Antiqua" w:hAnsi="Book Antiqua"/>
          <w:sz w:val="24"/>
          <w:szCs w:val="24"/>
          <w:lang w:val="bg-BG"/>
        </w:rPr>
        <w:t xml:space="preserve"> % спрямо плана в размер на </w:t>
      </w:r>
      <w:r w:rsidR="009963D7" w:rsidRPr="009963D7">
        <w:rPr>
          <w:rFonts w:ascii="Book Antiqua" w:hAnsi="Book Antiqua"/>
          <w:sz w:val="24"/>
          <w:szCs w:val="24"/>
          <w:lang w:val="bg-BG"/>
        </w:rPr>
        <w:t>24 106 700</w:t>
      </w:r>
      <w:r w:rsidR="004B6396" w:rsidRPr="009963D7">
        <w:rPr>
          <w:rFonts w:ascii="Book Antiqua" w:hAnsi="Book Antiqua"/>
          <w:sz w:val="24"/>
          <w:szCs w:val="24"/>
          <w:lang w:val="bg-BG"/>
        </w:rPr>
        <w:t xml:space="preserve"> лв. </w:t>
      </w:r>
      <w:r w:rsidR="009658B8" w:rsidRPr="009963D7">
        <w:rPr>
          <w:rFonts w:ascii="Book Antiqua" w:hAnsi="Book Antiqua"/>
          <w:sz w:val="24"/>
          <w:szCs w:val="24"/>
          <w:lang w:val="ru-RU"/>
        </w:rPr>
        <w:t>За</w:t>
      </w:r>
      <w:r w:rsidR="009658B8" w:rsidRPr="00E37830">
        <w:rPr>
          <w:rFonts w:ascii="Book Antiqua" w:hAnsi="Book Antiqua"/>
          <w:sz w:val="24"/>
          <w:szCs w:val="24"/>
          <w:lang w:val="ru-RU"/>
        </w:rPr>
        <w:t xml:space="preserve"> </w:t>
      </w:r>
      <w:r w:rsidR="00B15A27" w:rsidRPr="00E37830">
        <w:rPr>
          <w:rFonts w:ascii="Book Antiqua" w:hAnsi="Book Antiqua"/>
          <w:sz w:val="24"/>
          <w:szCs w:val="24"/>
          <w:lang w:val="ru-RU"/>
        </w:rPr>
        <w:t>с</w:t>
      </w:r>
      <w:r w:rsidR="00E37830" w:rsidRPr="00E37830">
        <w:rPr>
          <w:rFonts w:ascii="Book Antiqua" w:hAnsi="Book Antiqua"/>
          <w:sz w:val="24"/>
          <w:szCs w:val="24"/>
          <w:lang w:val="ru-RU"/>
        </w:rPr>
        <w:t>равнение за същия период на 2023</w:t>
      </w:r>
      <w:r w:rsidR="00B67C9B" w:rsidRPr="00E37830">
        <w:rPr>
          <w:rFonts w:ascii="Book Antiqua" w:hAnsi="Book Antiqua"/>
          <w:sz w:val="24"/>
          <w:szCs w:val="24"/>
          <w:lang w:val="bg-BG"/>
        </w:rPr>
        <w:t xml:space="preserve"> </w:t>
      </w:r>
      <w:r w:rsidR="00274881" w:rsidRPr="00E37830">
        <w:rPr>
          <w:rFonts w:ascii="Book Antiqua" w:hAnsi="Book Antiqua"/>
          <w:sz w:val="24"/>
          <w:szCs w:val="24"/>
          <w:lang w:val="ru-RU"/>
        </w:rPr>
        <w:t>г. са генерирани</w:t>
      </w:r>
      <w:r w:rsidR="009658B8" w:rsidRPr="00E37830">
        <w:rPr>
          <w:rFonts w:ascii="Book Antiqua" w:hAnsi="Book Antiqua"/>
          <w:sz w:val="24"/>
          <w:szCs w:val="24"/>
          <w:lang w:val="ru-RU"/>
        </w:rPr>
        <w:t xml:space="preserve"> </w:t>
      </w:r>
      <w:r w:rsidR="00E37830" w:rsidRPr="00E37830">
        <w:rPr>
          <w:rFonts w:ascii="Book Antiqua" w:hAnsi="Book Antiqua"/>
          <w:sz w:val="24"/>
          <w:szCs w:val="24"/>
          <w:lang w:val="bg-BG"/>
        </w:rPr>
        <w:t>24 723 981</w:t>
      </w:r>
      <w:r w:rsidR="00BC04EB" w:rsidRPr="00E37830">
        <w:rPr>
          <w:rFonts w:ascii="Book Antiqua" w:hAnsi="Book Antiqua"/>
          <w:sz w:val="24"/>
          <w:szCs w:val="24"/>
          <w:lang w:val="en-US"/>
        </w:rPr>
        <w:t xml:space="preserve"> </w:t>
      </w:r>
      <w:r w:rsidR="004349B4" w:rsidRPr="00E37830">
        <w:rPr>
          <w:rFonts w:ascii="Book Antiqua" w:hAnsi="Book Antiqua"/>
          <w:sz w:val="24"/>
          <w:szCs w:val="24"/>
          <w:lang w:val="ru-RU"/>
        </w:rPr>
        <w:t>лв., при</w:t>
      </w:r>
      <w:r w:rsidR="009658B8" w:rsidRPr="00E37830">
        <w:rPr>
          <w:rFonts w:ascii="Book Antiqua" w:hAnsi="Book Antiqua"/>
          <w:sz w:val="24"/>
          <w:szCs w:val="24"/>
          <w:lang w:val="ru-RU"/>
        </w:rPr>
        <w:t xml:space="preserve"> </w:t>
      </w:r>
      <w:r w:rsidR="00B67C9B" w:rsidRPr="00E37830">
        <w:rPr>
          <w:rFonts w:ascii="Book Antiqua" w:hAnsi="Book Antiqua"/>
          <w:sz w:val="24"/>
          <w:szCs w:val="24"/>
          <w:lang w:val="ru-RU"/>
        </w:rPr>
        <w:t>заложени в плана</w:t>
      </w:r>
      <w:r w:rsidR="009658B8" w:rsidRPr="00E37830">
        <w:rPr>
          <w:rFonts w:ascii="Book Antiqua" w:hAnsi="Book Antiqua"/>
          <w:sz w:val="24"/>
          <w:szCs w:val="24"/>
          <w:lang w:val="ru-RU"/>
        </w:rPr>
        <w:t xml:space="preserve"> от </w:t>
      </w:r>
      <w:r w:rsidR="00E37830" w:rsidRPr="00E37830">
        <w:rPr>
          <w:rFonts w:ascii="Book Antiqua" w:hAnsi="Book Antiqua"/>
          <w:sz w:val="24"/>
          <w:szCs w:val="24"/>
          <w:lang w:val="bg-BG"/>
        </w:rPr>
        <w:t>25 219 465</w:t>
      </w:r>
      <w:r w:rsidR="00BC04EB" w:rsidRPr="00E37830">
        <w:rPr>
          <w:rFonts w:ascii="Book Antiqua" w:hAnsi="Book Antiqua"/>
          <w:sz w:val="24"/>
          <w:szCs w:val="24"/>
          <w:lang w:val="bg-BG"/>
        </w:rPr>
        <w:t xml:space="preserve"> </w:t>
      </w:r>
      <w:r w:rsidR="009658B8" w:rsidRPr="00E37830">
        <w:rPr>
          <w:rFonts w:ascii="Book Antiqua" w:hAnsi="Book Antiqua"/>
          <w:sz w:val="24"/>
          <w:szCs w:val="24"/>
          <w:lang w:val="ru-RU"/>
        </w:rPr>
        <w:t xml:space="preserve">лв. – </w:t>
      </w:r>
      <w:r w:rsidR="00E37830" w:rsidRPr="00E37830">
        <w:rPr>
          <w:rFonts w:ascii="Book Antiqua" w:hAnsi="Book Antiqua"/>
          <w:sz w:val="24"/>
          <w:szCs w:val="24"/>
          <w:lang w:val="bg-BG"/>
        </w:rPr>
        <w:t>98.04</w:t>
      </w:r>
      <w:r w:rsidR="00BC04EB" w:rsidRPr="00E37830">
        <w:rPr>
          <w:rFonts w:ascii="Book Antiqua" w:hAnsi="Book Antiqua"/>
          <w:sz w:val="24"/>
          <w:szCs w:val="24"/>
          <w:lang w:val="bg-BG"/>
        </w:rPr>
        <w:t xml:space="preserve"> </w:t>
      </w:r>
      <w:r w:rsidR="009658B8" w:rsidRPr="00E37830">
        <w:rPr>
          <w:rFonts w:ascii="Book Antiqua" w:hAnsi="Book Antiqua"/>
          <w:sz w:val="24"/>
          <w:szCs w:val="24"/>
          <w:lang w:val="ru-RU"/>
        </w:rPr>
        <w:t>%.</w:t>
      </w:r>
    </w:p>
    <w:p w:rsidR="002E4CF6" w:rsidRDefault="0032153D" w:rsidP="002E4CF6">
      <w:pPr>
        <w:spacing w:after="0"/>
        <w:ind w:firstLine="357"/>
        <w:rPr>
          <w:rFonts w:ascii="Book Antiqua" w:hAnsi="Book Antiqua"/>
          <w:sz w:val="24"/>
          <w:szCs w:val="24"/>
          <w:lang w:val="bg-BG"/>
        </w:rPr>
      </w:pPr>
      <w:r w:rsidRPr="00E37830">
        <w:rPr>
          <w:rFonts w:ascii="Book Antiqua" w:hAnsi="Book Antiqua"/>
          <w:sz w:val="24"/>
          <w:szCs w:val="24"/>
          <w:lang w:val="bg-BG"/>
        </w:rPr>
        <w:t xml:space="preserve">Изпълнението на </w:t>
      </w:r>
      <w:r w:rsidRPr="00792AF0">
        <w:rPr>
          <w:rFonts w:ascii="Book Antiqua" w:hAnsi="Book Antiqua"/>
          <w:sz w:val="24"/>
          <w:szCs w:val="24"/>
          <w:lang w:val="bg-BG"/>
        </w:rPr>
        <w:t>отделните</w:t>
      </w:r>
      <w:r w:rsidRPr="00E37830">
        <w:rPr>
          <w:rFonts w:ascii="Book Antiqua" w:hAnsi="Book Antiqua"/>
          <w:sz w:val="24"/>
          <w:szCs w:val="24"/>
          <w:lang w:val="bg-BG"/>
        </w:rPr>
        <w:t xml:space="preserve"> видове </w:t>
      </w:r>
      <w:r w:rsidR="00CB165F" w:rsidRPr="00E37830">
        <w:rPr>
          <w:rFonts w:ascii="Book Antiqua" w:hAnsi="Book Antiqua"/>
          <w:sz w:val="24"/>
          <w:szCs w:val="24"/>
          <w:lang w:val="bg-BG"/>
        </w:rPr>
        <w:t xml:space="preserve">местни </w:t>
      </w:r>
      <w:r w:rsidR="002137C2" w:rsidRPr="00E37830">
        <w:rPr>
          <w:rFonts w:ascii="Book Antiqua" w:hAnsi="Book Antiqua"/>
          <w:sz w:val="24"/>
          <w:szCs w:val="24"/>
          <w:lang w:val="bg-BG"/>
        </w:rPr>
        <w:t>данъци е</w:t>
      </w:r>
      <w:r w:rsidR="00753AC5" w:rsidRPr="00E37830">
        <w:rPr>
          <w:rFonts w:ascii="Book Antiqua" w:hAnsi="Book Antiqua"/>
          <w:sz w:val="24"/>
          <w:szCs w:val="24"/>
          <w:lang w:val="bg-BG"/>
        </w:rPr>
        <w:t>,</w:t>
      </w:r>
      <w:r w:rsidR="002137C2" w:rsidRPr="00E37830">
        <w:rPr>
          <w:rFonts w:ascii="Book Antiqua" w:hAnsi="Book Antiqua"/>
          <w:sz w:val="24"/>
          <w:szCs w:val="24"/>
          <w:lang w:val="bg-BG"/>
        </w:rPr>
        <w:t xml:space="preserve"> както следва:  </w:t>
      </w:r>
    </w:p>
    <w:p w:rsidR="002E4CF6" w:rsidRPr="00E37830" w:rsidRDefault="002E4CF6" w:rsidP="002E4CF6">
      <w:pPr>
        <w:spacing w:after="0"/>
        <w:ind w:firstLine="357"/>
        <w:rPr>
          <w:rFonts w:ascii="Book Antiqua" w:hAnsi="Book Antiqua"/>
          <w:sz w:val="24"/>
          <w:szCs w:val="24"/>
          <w:lang w:val="bg-BG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1475"/>
        <w:gridCol w:w="1608"/>
        <w:gridCol w:w="1311"/>
        <w:gridCol w:w="1559"/>
      </w:tblGrid>
      <w:tr w:rsidR="00AE1C12" w:rsidRPr="00006764" w:rsidTr="007D71B4">
        <w:tc>
          <w:tcPr>
            <w:tcW w:w="3475" w:type="dxa"/>
          </w:tcPr>
          <w:p w:rsidR="00AE1C12" w:rsidRPr="00696352" w:rsidRDefault="00AE1C12" w:rsidP="0032153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НЕДАНЪЧНИ ПРИХОДИ</w:t>
            </w:r>
          </w:p>
        </w:tc>
        <w:tc>
          <w:tcPr>
            <w:tcW w:w="1475" w:type="dxa"/>
          </w:tcPr>
          <w:p w:rsidR="00AE1C12" w:rsidRPr="00696352" w:rsidRDefault="00AE1C12" w:rsidP="00DE4AD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План Бюджет 202</w:t>
            </w:r>
            <w:r w:rsidR="00696352" w:rsidRPr="00696352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4</w:t>
            </w:r>
            <w:r w:rsidRPr="00696352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96352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г.</w:t>
            </w:r>
          </w:p>
        </w:tc>
        <w:tc>
          <w:tcPr>
            <w:tcW w:w="1608" w:type="dxa"/>
          </w:tcPr>
          <w:p w:rsidR="00AE1C12" w:rsidRPr="00696352" w:rsidRDefault="00AE1C12" w:rsidP="00DE4AD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Отчет към 31.12.202</w:t>
            </w:r>
            <w:r w:rsidR="00696352" w:rsidRPr="00696352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4</w:t>
            </w:r>
            <w:r w:rsidRPr="00696352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311" w:type="dxa"/>
          </w:tcPr>
          <w:p w:rsidR="00AE1C12" w:rsidRPr="00696352" w:rsidRDefault="00AE1C12" w:rsidP="00DE4AD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% с/мо план</w:t>
            </w:r>
          </w:p>
        </w:tc>
        <w:tc>
          <w:tcPr>
            <w:tcW w:w="1559" w:type="dxa"/>
          </w:tcPr>
          <w:p w:rsidR="00AE1C12" w:rsidRPr="00696352" w:rsidRDefault="00696352" w:rsidP="00AE1C1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Отчет към 31.12.202</w:t>
            </w:r>
            <w:r w:rsidRPr="00696352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3</w:t>
            </w:r>
            <w:r w:rsidR="00AE1C12" w:rsidRPr="00696352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 xml:space="preserve"> г.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32153D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Приходи от собственост в т.ч.</w:t>
            </w:r>
          </w:p>
        </w:tc>
        <w:tc>
          <w:tcPr>
            <w:tcW w:w="1475" w:type="dxa"/>
            <w:vAlign w:val="center"/>
          </w:tcPr>
          <w:p w:rsidR="00696352" w:rsidRPr="001E1519" w:rsidRDefault="00696352" w:rsidP="001E1519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  <w:lang w:val="en-US"/>
              </w:rPr>
            </w:pPr>
            <w:r w:rsidRPr="001E1519">
              <w:rPr>
                <w:rFonts w:ascii="Book Antiqua" w:hAnsi="Book Antiqua"/>
                <w:b/>
                <w:i/>
              </w:rPr>
              <w:t>5</w:t>
            </w:r>
            <w:r w:rsidR="001E1519" w:rsidRPr="001E1519">
              <w:rPr>
                <w:rFonts w:ascii="Book Antiqua" w:hAnsi="Book Antiqua"/>
                <w:b/>
                <w:i/>
              </w:rPr>
              <w:t> 565 000</w:t>
            </w:r>
          </w:p>
        </w:tc>
        <w:tc>
          <w:tcPr>
            <w:tcW w:w="1608" w:type="dxa"/>
            <w:vAlign w:val="center"/>
          </w:tcPr>
          <w:p w:rsidR="00696352" w:rsidRPr="001E1519" w:rsidRDefault="001E1519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1E1519">
              <w:rPr>
                <w:rFonts w:ascii="Book Antiqua" w:hAnsi="Book Antiqua"/>
                <w:b/>
                <w:i/>
              </w:rPr>
              <w:t xml:space="preserve">4 195 758 </w:t>
            </w:r>
          </w:p>
        </w:tc>
        <w:tc>
          <w:tcPr>
            <w:tcW w:w="1311" w:type="dxa"/>
            <w:vAlign w:val="center"/>
          </w:tcPr>
          <w:p w:rsidR="00696352" w:rsidRPr="001E1519" w:rsidRDefault="001E1519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1E1519">
              <w:rPr>
                <w:rFonts w:ascii="Book Antiqua" w:hAnsi="Book Antiqua"/>
                <w:b/>
                <w:i/>
              </w:rPr>
              <w:t>75.40</w:t>
            </w:r>
            <w:r w:rsidR="00696352" w:rsidRPr="001E1519">
              <w:rPr>
                <w:rFonts w:ascii="Book Antiqua" w:hAnsi="Book Antiqua"/>
                <w:b/>
                <w:i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696352">
              <w:rPr>
                <w:rFonts w:ascii="Book Antiqua" w:hAnsi="Book Antiqua"/>
                <w:b/>
                <w:i/>
              </w:rPr>
              <w:t>5 034 666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32153D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sz w:val="24"/>
                <w:szCs w:val="24"/>
                <w:lang w:val="bg-BG"/>
              </w:rPr>
              <w:t>Продажба на стоки и услуги</w:t>
            </w:r>
          </w:p>
        </w:tc>
        <w:tc>
          <w:tcPr>
            <w:tcW w:w="1475" w:type="dxa"/>
            <w:vAlign w:val="center"/>
          </w:tcPr>
          <w:p w:rsidR="00696352" w:rsidRPr="001E1519" w:rsidRDefault="001E1519" w:rsidP="00753AC5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1E1519">
              <w:rPr>
                <w:rFonts w:ascii="Book Antiqua" w:hAnsi="Book Antiqua"/>
              </w:rPr>
              <w:t>4 260 000</w:t>
            </w:r>
          </w:p>
        </w:tc>
        <w:tc>
          <w:tcPr>
            <w:tcW w:w="1608" w:type="dxa"/>
            <w:vAlign w:val="center"/>
          </w:tcPr>
          <w:p w:rsidR="00696352" w:rsidRPr="001E1519" w:rsidRDefault="001E1519" w:rsidP="00455599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1E1519">
              <w:rPr>
                <w:rFonts w:ascii="Book Antiqua" w:hAnsi="Book Antiqua"/>
              </w:rPr>
              <w:t>3 045 267</w:t>
            </w:r>
          </w:p>
        </w:tc>
        <w:tc>
          <w:tcPr>
            <w:tcW w:w="1311" w:type="dxa"/>
            <w:vAlign w:val="center"/>
          </w:tcPr>
          <w:p w:rsidR="00696352" w:rsidRPr="001E1519" w:rsidRDefault="001E1519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1E1519">
              <w:rPr>
                <w:rFonts w:ascii="Book Antiqua" w:hAnsi="Book Antiqua"/>
              </w:rPr>
              <w:t>71.49</w:t>
            </w:r>
            <w:r w:rsidR="00696352" w:rsidRPr="001E1519">
              <w:rPr>
                <w:rFonts w:ascii="Book Antiqua" w:hAnsi="Book Antiqua"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3 745 978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32153D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sz w:val="24"/>
                <w:szCs w:val="24"/>
                <w:lang w:val="bg-BG"/>
              </w:rPr>
              <w:t>Наем имущество, земя и други лихви</w:t>
            </w:r>
          </w:p>
        </w:tc>
        <w:tc>
          <w:tcPr>
            <w:tcW w:w="1475" w:type="dxa"/>
            <w:vAlign w:val="center"/>
          </w:tcPr>
          <w:p w:rsidR="00696352" w:rsidRPr="001E1519" w:rsidRDefault="001E1519" w:rsidP="00230470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1E1519">
              <w:rPr>
                <w:rFonts w:ascii="Book Antiqua" w:hAnsi="Book Antiqua"/>
              </w:rPr>
              <w:t>1 305</w:t>
            </w:r>
            <w:r w:rsidR="00696352" w:rsidRPr="001E1519">
              <w:rPr>
                <w:rFonts w:ascii="Book Antiqua" w:hAnsi="Book Antiqua"/>
              </w:rPr>
              <w:t xml:space="preserve"> 000</w:t>
            </w:r>
          </w:p>
        </w:tc>
        <w:tc>
          <w:tcPr>
            <w:tcW w:w="1608" w:type="dxa"/>
            <w:vAlign w:val="center"/>
          </w:tcPr>
          <w:p w:rsidR="00696352" w:rsidRPr="001E1519" w:rsidRDefault="001E1519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1E1519">
              <w:rPr>
                <w:rFonts w:ascii="Book Antiqua" w:hAnsi="Book Antiqua"/>
              </w:rPr>
              <w:t>1 150 491</w:t>
            </w:r>
          </w:p>
        </w:tc>
        <w:tc>
          <w:tcPr>
            <w:tcW w:w="1311" w:type="dxa"/>
            <w:vAlign w:val="center"/>
          </w:tcPr>
          <w:p w:rsidR="00696352" w:rsidRPr="001E1519" w:rsidRDefault="001E1519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1E1519">
              <w:rPr>
                <w:rFonts w:ascii="Book Antiqua" w:hAnsi="Book Antiqua"/>
              </w:rPr>
              <w:t>88.16</w:t>
            </w:r>
            <w:r w:rsidR="00696352" w:rsidRPr="001E1519">
              <w:rPr>
                <w:rFonts w:ascii="Book Antiqua" w:hAnsi="Book Antiqua"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1 288 688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32153D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Общински такси в т.ч. от</w:t>
            </w:r>
          </w:p>
        </w:tc>
        <w:tc>
          <w:tcPr>
            <w:tcW w:w="1475" w:type="dxa"/>
            <w:vAlign w:val="center"/>
          </w:tcPr>
          <w:p w:rsidR="00696352" w:rsidRPr="001E1519" w:rsidRDefault="001E1519" w:rsidP="009B1B1E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1E1519">
              <w:rPr>
                <w:rFonts w:ascii="Book Antiqua" w:hAnsi="Book Antiqua"/>
                <w:b/>
                <w:i/>
              </w:rPr>
              <w:t>13 970 500</w:t>
            </w:r>
          </w:p>
        </w:tc>
        <w:tc>
          <w:tcPr>
            <w:tcW w:w="1608" w:type="dxa"/>
            <w:vAlign w:val="center"/>
          </w:tcPr>
          <w:p w:rsidR="00696352" w:rsidRPr="001E1519" w:rsidRDefault="001E1519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1E1519">
              <w:rPr>
                <w:rFonts w:ascii="Book Antiqua" w:hAnsi="Book Antiqua"/>
                <w:b/>
                <w:i/>
              </w:rPr>
              <w:t>14 107 253</w:t>
            </w:r>
          </w:p>
        </w:tc>
        <w:tc>
          <w:tcPr>
            <w:tcW w:w="1311" w:type="dxa"/>
            <w:vAlign w:val="center"/>
          </w:tcPr>
          <w:p w:rsidR="00696352" w:rsidRPr="001E1519" w:rsidRDefault="001E1519" w:rsidP="00BC3AE0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1E1519">
              <w:rPr>
                <w:rFonts w:ascii="Book Antiqua" w:hAnsi="Book Antiqua"/>
                <w:b/>
                <w:i/>
              </w:rPr>
              <w:t>100.98</w:t>
            </w:r>
            <w:r w:rsidR="00696352" w:rsidRPr="001E1519">
              <w:rPr>
                <w:rFonts w:ascii="Book Antiqua" w:hAnsi="Book Antiqua"/>
                <w:b/>
                <w:i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696352">
              <w:rPr>
                <w:rFonts w:ascii="Book Antiqua" w:hAnsi="Book Antiqua"/>
                <w:b/>
                <w:i/>
              </w:rPr>
              <w:t>12 148 770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743165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sz w:val="24"/>
                <w:szCs w:val="24"/>
                <w:lang w:val="bg-BG"/>
              </w:rPr>
              <w:t>За ползване на детски градини</w:t>
            </w:r>
          </w:p>
        </w:tc>
        <w:tc>
          <w:tcPr>
            <w:tcW w:w="1475" w:type="dxa"/>
            <w:vAlign w:val="center"/>
          </w:tcPr>
          <w:p w:rsidR="00696352" w:rsidRPr="00792AF0" w:rsidRDefault="00696352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lang w:val="en-US"/>
              </w:rPr>
            </w:pPr>
            <w:r w:rsidRPr="00792AF0">
              <w:rPr>
                <w:rFonts w:ascii="Book Antiqua" w:hAnsi="Book Antiqua"/>
              </w:rPr>
              <w:t>-</w:t>
            </w:r>
          </w:p>
        </w:tc>
        <w:tc>
          <w:tcPr>
            <w:tcW w:w="1608" w:type="dxa"/>
            <w:vAlign w:val="center"/>
          </w:tcPr>
          <w:p w:rsidR="00696352" w:rsidRPr="00792AF0" w:rsidRDefault="00696352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792AF0">
              <w:rPr>
                <w:rFonts w:ascii="Book Antiqua" w:hAnsi="Book Antiqua"/>
              </w:rPr>
              <w:t>-</w:t>
            </w:r>
          </w:p>
        </w:tc>
        <w:tc>
          <w:tcPr>
            <w:tcW w:w="1311" w:type="dxa"/>
            <w:vAlign w:val="center"/>
          </w:tcPr>
          <w:p w:rsidR="00696352" w:rsidRPr="00792AF0" w:rsidRDefault="00696352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792AF0">
              <w:rPr>
                <w:rFonts w:ascii="Book Antiqua" w:hAnsi="Book Antiqua"/>
              </w:rPr>
              <w:t>-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792AF0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792AF0">
              <w:rPr>
                <w:rFonts w:ascii="Book Antiqua" w:hAnsi="Book Antiqua"/>
              </w:rPr>
              <w:t>-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743165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sz w:val="24"/>
                <w:szCs w:val="24"/>
                <w:lang w:val="bg-BG"/>
              </w:rPr>
              <w:t>За ползване на детски ясли и други по здравеопазване</w:t>
            </w:r>
          </w:p>
        </w:tc>
        <w:tc>
          <w:tcPr>
            <w:tcW w:w="1475" w:type="dxa"/>
            <w:vAlign w:val="center"/>
          </w:tcPr>
          <w:p w:rsidR="00696352" w:rsidRPr="00006764" w:rsidRDefault="00696352" w:rsidP="009B1B1E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highlight w:val="yellow"/>
              </w:rPr>
            </w:pPr>
            <w:r w:rsidRPr="00977B47">
              <w:rPr>
                <w:rFonts w:ascii="Book Antiqua" w:hAnsi="Book Antiqua"/>
              </w:rPr>
              <w:t>115 000</w:t>
            </w:r>
          </w:p>
        </w:tc>
        <w:tc>
          <w:tcPr>
            <w:tcW w:w="1608" w:type="dxa"/>
            <w:vAlign w:val="center"/>
          </w:tcPr>
          <w:p w:rsidR="00696352" w:rsidRPr="00977B47" w:rsidRDefault="00977B47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977B47">
              <w:rPr>
                <w:rFonts w:ascii="Book Antiqua" w:hAnsi="Book Antiqua"/>
              </w:rPr>
              <w:t>94 782</w:t>
            </w:r>
          </w:p>
        </w:tc>
        <w:tc>
          <w:tcPr>
            <w:tcW w:w="1311" w:type="dxa"/>
            <w:vAlign w:val="center"/>
          </w:tcPr>
          <w:p w:rsidR="00696352" w:rsidRPr="00977B47" w:rsidRDefault="00977B47" w:rsidP="00E81F5E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977B47">
              <w:rPr>
                <w:rFonts w:ascii="Book Antiqua" w:hAnsi="Book Antiqua"/>
              </w:rPr>
              <w:t>82.4</w:t>
            </w:r>
            <w:r w:rsidR="00696352" w:rsidRPr="00977B47">
              <w:rPr>
                <w:rFonts w:ascii="Book Antiqua" w:hAnsi="Book Antiqua"/>
              </w:rPr>
              <w:t>2 %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101 108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743165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sz w:val="24"/>
                <w:szCs w:val="24"/>
                <w:lang w:val="bg-BG"/>
              </w:rPr>
              <w:t>Домашен социален патронаж</w:t>
            </w:r>
          </w:p>
        </w:tc>
        <w:tc>
          <w:tcPr>
            <w:tcW w:w="1475" w:type="dxa"/>
            <w:vAlign w:val="center"/>
          </w:tcPr>
          <w:p w:rsidR="00696352" w:rsidRPr="00977B47" w:rsidRDefault="00977B47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977B47">
              <w:rPr>
                <w:rFonts w:ascii="Book Antiqua" w:hAnsi="Book Antiqua"/>
              </w:rPr>
              <w:t>220 000</w:t>
            </w:r>
          </w:p>
        </w:tc>
        <w:tc>
          <w:tcPr>
            <w:tcW w:w="1608" w:type="dxa"/>
            <w:vAlign w:val="center"/>
          </w:tcPr>
          <w:p w:rsidR="00696352" w:rsidRPr="00977B47" w:rsidRDefault="00977B47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977B47">
              <w:rPr>
                <w:rFonts w:ascii="Book Antiqua" w:hAnsi="Book Antiqua"/>
              </w:rPr>
              <w:t>232 445</w:t>
            </w:r>
          </w:p>
        </w:tc>
        <w:tc>
          <w:tcPr>
            <w:tcW w:w="1311" w:type="dxa"/>
            <w:vAlign w:val="center"/>
          </w:tcPr>
          <w:p w:rsidR="00696352" w:rsidRPr="00977B47" w:rsidRDefault="00977B47" w:rsidP="00E81F5E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977B47">
              <w:rPr>
                <w:rFonts w:ascii="Book Antiqua" w:hAnsi="Book Antiqua"/>
              </w:rPr>
              <w:t>105.6</w:t>
            </w:r>
            <w:r w:rsidR="00696352" w:rsidRPr="00977B47">
              <w:rPr>
                <w:rFonts w:ascii="Book Antiqua" w:hAnsi="Book Antiqua"/>
              </w:rPr>
              <w:t>6 %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165 001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743165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sz w:val="24"/>
                <w:szCs w:val="24"/>
                <w:lang w:val="bg-BG"/>
              </w:rPr>
              <w:t>За ползване на пазари, панаири, тротоари, улични платна и др.</w:t>
            </w:r>
          </w:p>
        </w:tc>
        <w:tc>
          <w:tcPr>
            <w:tcW w:w="1475" w:type="dxa"/>
            <w:vAlign w:val="center"/>
          </w:tcPr>
          <w:p w:rsidR="00696352" w:rsidRPr="00977B47" w:rsidRDefault="00977B47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977B47">
              <w:rPr>
                <w:rFonts w:ascii="Book Antiqua" w:hAnsi="Book Antiqua"/>
              </w:rPr>
              <w:t>45 5</w:t>
            </w:r>
            <w:r w:rsidR="00696352" w:rsidRPr="00977B47">
              <w:rPr>
                <w:rFonts w:ascii="Book Antiqua" w:hAnsi="Book Antiqua"/>
              </w:rPr>
              <w:t>00</w:t>
            </w:r>
          </w:p>
        </w:tc>
        <w:tc>
          <w:tcPr>
            <w:tcW w:w="1608" w:type="dxa"/>
            <w:vAlign w:val="center"/>
          </w:tcPr>
          <w:p w:rsidR="00696352" w:rsidRPr="00977B47" w:rsidRDefault="00977B47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977B47">
              <w:rPr>
                <w:rFonts w:ascii="Book Antiqua" w:hAnsi="Book Antiqua"/>
              </w:rPr>
              <w:t>37 782</w:t>
            </w:r>
          </w:p>
        </w:tc>
        <w:tc>
          <w:tcPr>
            <w:tcW w:w="1311" w:type="dxa"/>
            <w:vAlign w:val="center"/>
          </w:tcPr>
          <w:p w:rsidR="00696352" w:rsidRPr="00977B47" w:rsidRDefault="00977B47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977B47">
              <w:rPr>
                <w:rFonts w:ascii="Book Antiqua" w:hAnsi="Book Antiqua"/>
              </w:rPr>
              <w:t>83.04</w:t>
            </w:r>
            <w:r w:rsidR="00696352" w:rsidRPr="00977B47">
              <w:rPr>
                <w:rFonts w:ascii="Book Antiqua" w:hAnsi="Book Antiqua"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45 232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743165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sz w:val="24"/>
                <w:szCs w:val="24"/>
                <w:lang w:val="bg-BG"/>
              </w:rPr>
              <w:t>За битови отпадъци</w:t>
            </w:r>
          </w:p>
        </w:tc>
        <w:tc>
          <w:tcPr>
            <w:tcW w:w="1475" w:type="dxa"/>
            <w:vAlign w:val="center"/>
          </w:tcPr>
          <w:p w:rsidR="00696352" w:rsidRPr="005A70E6" w:rsidRDefault="0024190A" w:rsidP="009B1B1E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5A70E6">
              <w:rPr>
                <w:rFonts w:ascii="Book Antiqua" w:hAnsi="Book Antiqua"/>
              </w:rPr>
              <w:t>12 404 100</w:t>
            </w:r>
          </w:p>
        </w:tc>
        <w:tc>
          <w:tcPr>
            <w:tcW w:w="1608" w:type="dxa"/>
            <w:vAlign w:val="center"/>
          </w:tcPr>
          <w:p w:rsidR="00696352" w:rsidRPr="005A70E6" w:rsidRDefault="0024190A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5A70E6">
              <w:rPr>
                <w:rFonts w:ascii="Book Antiqua" w:hAnsi="Book Antiqua"/>
              </w:rPr>
              <w:t>12 587 520</w:t>
            </w:r>
          </w:p>
        </w:tc>
        <w:tc>
          <w:tcPr>
            <w:tcW w:w="1311" w:type="dxa"/>
            <w:vAlign w:val="center"/>
          </w:tcPr>
          <w:p w:rsidR="00696352" w:rsidRPr="005A70E6" w:rsidRDefault="005A70E6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5A70E6">
              <w:rPr>
                <w:rFonts w:ascii="Book Antiqua" w:hAnsi="Book Antiqua"/>
              </w:rPr>
              <w:t>101.48</w:t>
            </w:r>
            <w:r w:rsidR="00696352" w:rsidRPr="005A70E6">
              <w:rPr>
                <w:rFonts w:ascii="Book Antiqua" w:hAnsi="Book Antiqua"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10 681 275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2F7ECA" w:rsidRDefault="00696352" w:rsidP="00743165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696352">
              <w:rPr>
                <w:rFonts w:ascii="Book Antiqua" w:hAnsi="Book Antiqua"/>
                <w:sz w:val="24"/>
                <w:szCs w:val="24"/>
                <w:lang w:val="bg-BG"/>
              </w:rPr>
              <w:t>За технически услуги</w:t>
            </w:r>
          </w:p>
        </w:tc>
        <w:tc>
          <w:tcPr>
            <w:tcW w:w="1475" w:type="dxa"/>
            <w:vAlign w:val="center"/>
          </w:tcPr>
          <w:p w:rsidR="00696352" w:rsidRPr="005A70E6" w:rsidRDefault="005A70E6" w:rsidP="009B1B1E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5A70E6">
              <w:rPr>
                <w:rFonts w:ascii="Book Antiqua" w:hAnsi="Book Antiqua"/>
              </w:rPr>
              <w:t>87</w:t>
            </w:r>
            <w:r w:rsidR="00696352" w:rsidRPr="005A70E6">
              <w:rPr>
                <w:rFonts w:ascii="Book Antiqua" w:hAnsi="Book Antiqua"/>
              </w:rPr>
              <w:t>0 000</w:t>
            </w:r>
          </w:p>
        </w:tc>
        <w:tc>
          <w:tcPr>
            <w:tcW w:w="1608" w:type="dxa"/>
            <w:vAlign w:val="center"/>
          </w:tcPr>
          <w:p w:rsidR="00696352" w:rsidRPr="005A70E6" w:rsidRDefault="005A70E6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5A70E6">
              <w:rPr>
                <w:rFonts w:ascii="Book Antiqua" w:hAnsi="Book Antiqua"/>
              </w:rPr>
              <w:t>794 083</w:t>
            </w:r>
          </w:p>
        </w:tc>
        <w:tc>
          <w:tcPr>
            <w:tcW w:w="1311" w:type="dxa"/>
            <w:vAlign w:val="center"/>
          </w:tcPr>
          <w:p w:rsidR="00696352" w:rsidRPr="005A70E6" w:rsidRDefault="005A70E6" w:rsidP="00E81F5E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5A70E6">
              <w:rPr>
                <w:rFonts w:ascii="Book Antiqua" w:hAnsi="Book Antiqua"/>
              </w:rPr>
              <w:t>91.27</w:t>
            </w:r>
            <w:r w:rsidR="00696352" w:rsidRPr="005A70E6">
              <w:rPr>
                <w:rFonts w:ascii="Book Antiqua" w:hAnsi="Book Antiqua"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858 880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743165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sz w:val="24"/>
                <w:szCs w:val="24"/>
                <w:lang w:val="bg-BG"/>
              </w:rPr>
              <w:t>За административни услуги</w:t>
            </w:r>
          </w:p>
        </w:tc>
        <w:tc>
          <w:tcPr>
            <w:tcW w:w="1475" w:type="dxa"/>
            <w:vAlign w:val="center"/>
          </w:tcPr>
          <w:p w:rsidR="00696352" w:rsidRPr="005A70E6" w:rsidRDefault="005A70E6" w:rsidP="00367F95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5A70E6">
              <w:rPr>
                <w:rFonts w:ascii="Book Antiqua" w:hAnsi="Book Antiqua"/>
              </w:rPr>
              <w:t>240</w:t>
            </w:r>
            <w:r w:rsidR="00696352" w:rsidRPr="005A70E6">
              <w:rPr>
                <w:rFonts w:ascii="Book Antiqua" w:hAnsi="Book Antiqua"/>
              </w:rPr>
              <w:t xml:space="preserve"> 000</w:t>
            </w:r>
          </w:p>
        </w:tc>
        <w:tc>
          <w:tcPr>
            <w:tcW w:w="1608" w:type="dxa"/>
            <w:vAlign w:val="center"/>
          </w:tcPr>
          <w:p w:rsidR="00696352" w:rsidRPr="005A70E6" w:rsidRDefault="005A70E6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5A70E6">
              <w:rPr>
                <w:rFonts w:ascii="Book Antiqua" w:hAnsi="Book Antiqua"/>
              </w:rPr>
              <w:t>266 761</w:t>
            </w:r>
          </w:p>
        </w:tc>
        <w:tc>
          <w:tcPr>
            <w:tcW w:w="1311" w:type="dxa"/>
            <w:vAlign w:val="center"/>
          </w:tcPr>
          <w:p w:rsidR="00696352" w:rsidRPr="005A70E6" w:rsidRDefault="005A70E6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5A70E6">
              <w:rPr>
                <w:rFonts w:ascii="Book Antiqua" w:hAnsi="Book Antiqua"/>
              </w:rPr>
              <w:t>111.1</w:t>
            </w:r>
            <w:r w:rsidR="00696352" w:rsidRPr="005A70E6">
              <w:rPr>
                <w:rFonts w:ascii="Book Antiqua" w:hAnsi="Book Antiqua"/>
              </w:rPr>
              <w:t>5 %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228 396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743165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sz w:val="24"/>
                <w:szCs w:val="24"/>
                <w:lang w:val="bg-BG"/>
              </w:rPr>
              <w:t xml:space="preserve">Други общински такси </w:t>
            </w:r>
          </w:p>
        </w:tc>
        <w:tc>
          <w:tcPr>
            <w:tcW w:w="1475" w:type="dxa"/>
            <w:vAlign w:val="center"/>
          </w:tcPr>
          <w:p w:rsidR="00696352" w:rsidRPr="005A70E6" w:rsidRDefault="005A70E6" w:rsidP="00367F95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lang w:val="en-US"/>
              </w:rPr>
            </w:pPr>
            <w:r w:rsidRPr="005A70E6">
              <w:rPr>
                <w:rFonts w:ascii="Book Antiqua" w:hAnsi="Book Antiqua"/>
              </w:rPr>
              <w:t>75 900</w:t>
            </w:r>
          </w:p>
        </w:tc>
        <w:tc>
          <w:tcPr>
            <w:tcW w:w="1608" w:type="dxa"/>
            <w:vAlign w:val="center"/>
          </w:tcPr>
          <w:p w:rsidR="00696352" w:rsidRPr="005A70E6" w:rsidRDefault="005A70E6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5A70E6">
              <w:rPr>
                <w:rFonts w:ascii="Book Antiqua" w:hAnsi="Book Antiqua"/>
              </w:rPr>
              <w:t>93 880</w:t>
            </w:r>
          </w:p>
        </w:tc>
        <w:tc>
          <w:tcPr>
            <w:tcW w:w="1311" w:type="dxa"/>
            <w:vAlign w:val="center"/>
          </w:tcPr>
          <w:p w:rsidR="00696352" w:rsidRPr="005A70E6" w:rsidRDefault="005A70E6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5A70E6">
              <w:rPr>
                <w:rFonts w:ascii="Book Antiqua" w:hAnsi="Book Antiqua"/>
              </w:rPr>
              <w:t>123.69</w:t>
            </w:r>
            <w:r w:rsidR="00696352" w:rsidRPr="005A70E6">
              <w:rPr>
                <w:rFonts w:ascii="Book Antiqua" w:hAnsi="Book Antiqua"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</w:rPr>
            </w:pPr>
            <w:r w:rsidRPr="00696352">
              <w:rPr>
                <w:rFonts w:ascii="Book Antiqua" w:hAnsi="Book Antiqua"/>
              </w:rPr>
              <w:t>68 878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920B9E">
            <w:pPr>
              <w:spacing w:after="0" w:line="240" w:lineRule="auto"/>
              <w:jc w:val="left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Глоби, санкции, наказателни лихви</w:t>
            </w:r>
          </w:p>
        </w:tc>
        <w:tc>
          <w:tcPr>
            <w:tcW w:w="1475" w:type="dxa"/>
            <w:vAlign w:val="center"/>
          </w:tcPr>
          <w:p w:rsidR="00696352" w:rsidRPr="00392151" w:rsidRDefault="002F7ECA" w:rsidP="008369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392151">
              <w:rPr>
                <w:rFonts w:ascii="Book Antiqua" w:hAnsi="Book Antiqua"/>
                <w:b/>
                <w:i/>
              </w:rPr>
              <w:t>2 2</w:t>
            </w:r>
            <w:r w:rsidRPr="00392151">
              <w:rPr>
                <w:rFonts w:ascii="Book Antiqua" w:hAnsi="Book Antiqua"/>
                <w:b/>
                <w:i/>
                <w:lang w:val="en-US"/>
              </w:rPr>
              <w:t>30</w:t>
            </w:r>
            <w:r w:rsidR="00696352" w:rsidRPr="00392151">
              <w:rPr>
                <w:rFonts w:ascii="Book Antiqua" w:hAnsi="Book Antiqua"/>
                <w:b/>
                <w:i/>
              </w:rPr>
              <w:t xml:space="preserve"> 000</w:t>
            </w:r>
          </w:p>
        </w:tc>
        <w:tc>
          <w:tcPr>
            <w:tcW w:w="1608" w:type="dxa"/>
            <w:vAlign w:val="center"/>
          </w:tcPr>
          <w:p w:rsidR="00696352" w:rsidRPr="00392151" w:rsidRDefault="002F7ECA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  <w:lang w:val="en-US"/>
              </w:rPr>
            </w:pPr>
            <w:r w:rsidRPr="00392151">
              <w:rPr>
                <w:rFonts w:ascii="Book Antiqua" w:hAnsi="Book Antiqua"/>
                <w:b/>
                <w:i/>
                <w:lang w:val="en-US"/>
              </w:rPr>
              <w:t>1 934 588</w:t>
            </w:r>
          </w:p>
        </w:tc>
        <w:tc>
          <w:tcPr>
            <w:tcW w:w="1311" w:type="dxa"/>
            <w:vAlign w:val="center"/>
          </w:tcPr>
          <w:p w:rsidR="00696352" w:rsidRPr="00392151" w:rsidRDefault="002F7ECA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392151">
              <w:rPr>
                <w:rFonts w:ascii="Book Antiqua" w:hAnsi="Book Antiqua"/>
                <w:b/>
                <w:i/>
                <w:lang w:val="en-US"/>
              </w:rPr>
              <w:t>86</w:t>
            </w:r>
            <w:r w:rsidRPr="00392151">
              <w:rPr>
                <w:rFonts w:ascii="Book Antiqua" w:hAnsi="Book Antiqua"/>
                <w:b/>
                <w:i/>
              </w:rPr>
              <w:t>.</w:t>
            </w:r>
            <w:r w:rsidRPr="00392151">
              <w:rPr>
                <w:rFonts w:ascii="Book Antiqua" w:hAnsi="Book Antiqua"/>
                <w:b/>
                <w:i/>
                <w:lang w:val="en-US"/>
              </w:rPr>
              <w:t>76</w:t>
            </w:r>
            <w:r w:rsidR="00696352" w:rsidRPr="00392151">
              <w:rPr>
                <w:rFonts w:ascii="Book Antiqua" w:hAnsi="Book Antiqua"/>
                <w:b/>
                <w:i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696352">
              <w:rPr>
                <w:rFonts w:ascii="Book Antiqua" w:hAnsi="Book Antiqua"/>
                <w:b/>
                <w:i/>
              </w:rPr>
              <w:t xml:space="preserve">2 293 966 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32153D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Други приходи</w:t>
            </w:r>
          </w:p>
        </w:tc>
        <w:tc>
          <w:tcPr>
            <w:tcW w:w="1475" w:type="dxa"/>
            <w:vAlign w:val="center"/>
          </w:tcPr>
          <w:p w:rsidR="00696352" w:rsidRPr="00392151" w:rsidRDefault="00392151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  <w:lang w:val="en-US"/>
              </w:rPr>
            </w:pPr>
            <w:r w:rsidRPr="00392151">
              <w:rPr>
                <w:rFonts w:ascii="Book Antiqua" w:hAnsi="Book Antiqua"/>
                <w:b/>
                <w:i/>
                <w:lang w:val="en-US"/>
              </w:rPr>
              <w:t>165 000</w:t>
            </w:r>
          </w:p>
        </w:tc>
        <w:tc>
          <w:tcPr>
            <w:tcW w:w="1608" w:type="dxa"/>
            <w:vAlign w:val="center"/>
          </w:tcPr>
          <w:p w:rsidR="00696352" w:rsidRPr="00392151" w:rsidRDefault="00392151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  <w:lang w:val="en-US"/>
              </w:rPr>
            </w:pPr>
            <w:r w:rsidRPr="00392151">
              <w:rPr>
                <w:rFonts w:ascii="Book Antiqua" w:hAnsi="Book Antiqua"/>
                <w:b/>
                <w:i/>
                <w:lang w:val="en-US"/>
              </w:rPr>
              <w:t>94 624</w:t>
            </w:r>
          </w:p>
        </w:tc>
        <w:tc>
          <w:tcPr>
            <w:tcW w:w="1311" w:type="dxa"/>
            <w:vAlign w:val="center"/>
          </w:tcPr>
          <w:p w:rsidR="00696352" w:rsidRPr="00392151" w:rsidRDefault="00392151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392151">
              <w:rPr>
                <w:rFonts w:ascii="Book Antiqua" w:hAnsi="Book Antiqua"/>
                <w:b/>
                <w:i/>
                <w:lang w:val="en-US"/>
              </w:rPr>
              <w:t>57</w:t>
            </w:r>
            <w:r w:rsidRPr="00392151">
              <w:rPr>
                <w:rFonts w:ascii="Book Antiqua" w:hAnsi="Book Antiqua"/>
                <w:b/>
                <w:i/>
              </w:rPr>
              <w:t>.</w:t>
            </w:r>
            <w:r w:rsidRPr="00392151">
              <w:rPr>
                <w:rFonts w:ascii="Book Antiqua" w:hAnsi="Book Antiqua"/>
                <w:b/>
                <w:i/>
                <w:lang w:val="en-US"/>
              </w:rPr>
              <w:t>35</w:t>
            </w:r>
            <w:r w:rsidR="00696352" w:rsidRPr="00392151">
              <w:rPr>
                <w:rFonts w:ascii="Book Antiqua" w:hAnsi="Book Antiqua"/>
                <w:b/>
                <w:i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696352">
              <w:rPr>
                <w:rFonts w:ascii="Book Antiqua" w:hAnsi="Book Antiqua"/>
                <w:b/>
                <w:i/>
              </w:rPr>
              <w:t>161 032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32153D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Внесен ДДС и др.данъци</w:t>
            </w:r>
          </w:p>
        </w:tc>
        <w:tc>
          <w:tcPr>
            <w:tcW w:w="1475" w:type="dxa"/>
            <w:vAlign w:val="center"/>
          </w:tcPr>
          <w:p w:rsidR="00696352" w:rsidRPr="00392151" w:rsidRDefault="00392151" w:rsidP="00ED1140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9215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(-)1 </w:t>
            </w:r>
            <w:r w:rsidRPr="0039215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en-US"/>
              </w:rPr>
              <w:t>155 000</w:t>
            </w:r>
          </w:p>
        </w:tc>
        <w:tc>
          <w:tcPr>
            <w:tcW w:w="1608" w:type="dxa"/>
            <w:vAlign w:val="center"/>
          </w:tcPr>
          <w:p w:rsidR="00696352" w:rsidRPr="00392151" w:rsidRDefault="00392151" w:rsidP="00392151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9215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 xml:space="preserve">- </w:t>
            </w:r>
            <w:r w:rsidRPr="0039215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en-US"/>
              </w:rPr>
              <w:t>509 216</w:t>
            </w:r>
          </w:p>
        </w:tc>
        <w:tc>
          <w:tcPr>
            <w:tcW w:w="1311" w:type="dxa"/>
            <w:vAlign w:val="center"/>
          </w:tcPr>
          <w:p w:rsidR="00696352" w:rsidRPr="00392151" w:rsidRDefault="00392151" w:rsidP="00016C09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39215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en-US"/>
              </w:rPr>
              <w:t>44</w:t>
            </w:r>
            <w:r w:rsidRPr="0039215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.</w:t>
            </w:r>
            <w:r w:rsidRPr="0039215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en-US"/>
              </w:rPr>
              <w:t>09</w:t>
            </w:r>
            <w:r w:rsidR="00696352" w:rsidRPr="0039215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- 1 127 707</w:t>
            </w:r>
          </w:p>
        </w:tc>
      </w:tr>
      <w:tr w:rsidR="00696352" w:rsidRPr="00006764" w:rsidTr="003904D4">
        <w:trPr>
          <w:trHeight w:val="394"/>
        </w:trPr>
        <w:tc>
          <w:tcPr>
            <w:tcW w:w="3475" w:type="dxa"/>
          </w:tcPr>
          <w:p w:rsidR="00696352" w:rsidRPr="00696352" w:rsidRDefault="00696352" w:rsidP="00743165">
            <w:pPr>
              <w:spacing w:after="0" w:line="240" w:lineRule="auto"/>
              <w:jc w:val="lef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Приходи от продажби на нефинансови активи</w:t>
            </w:r>
          </w:p>
        </w:tc>
        <w:tc>
          <w:tcPr>
            <w:tcW w:w="1475" w:type="dxa"/>
            <w:vAlign w:val="center"/>
          </w:tcPr>
          <w:p w:rsidR="00696352" w:rsidRPr="00E726D0" w:rsidRDefault="00392151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  <w:lang w:val="en-US"/>
              </w:rPr>
            </w:pPr>
            <w:r w:rsidRPr="00E726D0">
              <w:rPr>
                <w:rFonts w:ascii="Book Antiqua" w:hAnsi="Book Antiqua"/>
                <w:b/>
                <w:i/>
                <w:lang w:val="en-US"/>
              </w:rPr>
              <w:t>3 060 000</w:t>
            </w:r>
          </w:p>
        </w:tc>
        <w:tc>
          <w:tcPr>
            <w:tcW w:w="1608" w:type="dxa"/>
            <w:vAlign w:val="center"/>
          </w:tcPr>
          <w:p w:rsidR="00696352" w:rsidRPr="00E726D0" w:rsidRDefault="00392151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  <w:lang w:val="en-US"/>
              </w:rPr>
            </w:pPr>
            <w:r w:rsidRPr="00E726D0">
              <w:rPr>
                <w:rFonts w:ascii="Book Antiqua" w:hAnsi="Book Antiqua"/>
                <w:b/>
                <w:i/>
                <w:lang w:val="en-US"/>
              </w:rPr>
              <w:t>547 883</w:t>
            </w:r>
          </w:p>
        </w:tc>
        <w:tc>
          <w:tcPr>
            <w:tcW w:w="1311" w:type="dxa"/>
            <w:vAlign w:val="center"/>
          </w:tcPr>
          <w:p w:rsidR="00696352" w:rsidRPr="00E726D0" w:rsidRDefault="00E726D0" w:rsidP="00E81F5E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E726D0">
              <w:rPr>
                <w:rFonts w:ascii="Book Antiqua" w:hAnsi="Book Antiqua"/>
                <w:b/>
                <w:i/>
                <w:lang w:val="en-US"/>
              </w:rPr>
              <w:t>17</w:t>
            </w:r>
            <w:r w:rsidRPr="00E726D0">
              <w:rPr>
                <w:rFonts w:ascii="Book Antiqua" w:hAnsi="Book Antiqua"/>
                <w:b/>
                <w:i/>
              </w:rPr>
              <w:t>.</w:t>
            </w:r>
            <w:r w:rsidRPr="00E726D0">
              <w:rPr>
                <w:rFonts w:ascii="Book Antiqua" w:hAnsi="Book Antiqua"/>
                <w:b/>
                <w:i/>
                <w:lang w:val="en-US"/>
              </w:rPr>
              <w:t>91</w:t>
            </w:r>
            <w:r w:rsidR="00696352" w:rsidRPr="00E726D0">
              <w:rPr>
                <w:rFonts w:ascii="Book Antiqua" w:hAnsi="Book Antiqua"/>
                <w:b/>
                <w:i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E726D0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E726D0">
              <w:rPr>
                <w:rFonts w:ascii="Book Antiqua" w:hAnsi="Book Antiqua"/>
                <w:b/>
                <w:i/>
              </w:rPr>
              <w:t>5 945 261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32153D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Приходи от концесии</w:t>
            </w:r>
          </w:p>
        </w:tc>
        <w:tc>
          <w:tcPr>
            <w:tcW w:w="1475" w:type="dxa"/>
            <w:vAlign w:val="center"/>
          </w:tcPr>
          <w:p w:rsidR="00696352" w:rsidRPr="00E726D0" w:rsidRDefault="00696352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E726D0">
              <w:rPr>
                <w:rFonts w:ascii="Book Antiqua" w:hAnsi="Book Antiqua"/>
                <w:b/>
                <w:i/>
              </w:rPr>
              <w:t>2</w:t>
            </w:r>
            <w:r w:rsidR="00E726D0" w:rsidRPr="00E726D0">
              <w:rPr>
                <w:rFonts w:ascii="Book Antiqua" w:hAnsi="Book Antiqua"/>
                <w:b/>
                <w:i/>
                <w:lang w:val="en-US"/>
              </w:rPr>
              <w:t>2</w:t>
            </w:r>
            <w:r w:rsidRPr="00E726D0">
              <w:rPr>
                <w:rFonts w:ascii="Book Antiqua" w:hAnsi="Book Antiqua"/>
                <w:b/>
                <w:i/>
              </w:rPr>
              <w:t>0 000</w:t>
            </w:r>
          </w:p>
        </w:tc>
        <w:tc>
          <w:tcPr>
            <w:tcW w:w="1608" w:type="dxa"/>
            <w:vAlign w:val="center"/>
          </w:tcPr>
          <w:p w:rsidR="00696352" w:rsidRPr="00E726D0" w:rsidRDefault="00E726D0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  <w:lang w:val="en-US"/>
              </w:rPr>
            </w:pPr>
            <w:r w:rsidRPr="00E726D0">
              <w:rPr>
                <w:rFonts w:ascii="Book Antiqua" w:hAnsi="Book Antiqua"/>
                <w:b/>
                <w:i/>
                <w:lang w:val="en-US"/>
              </w:rPr>
              <w:t>202 898</w:t>
            </w:r>
          </w:p>
        </w:tc>
        <w:tc>
          <w:tcPr>
            <w:tcW w:w="1311" w:type="dxa"/>
            <w:vAlign w:val="center"/>
          </w:tcPr>
          <w:p w:rsidR="00696352" w:rsidRPr="00E726D0" w:rsidRDefault="00E726D0" w:rsidP="00E81F5E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E726D0">
              <w:rPr>
                <w:rFonts w:ascii="Book Antiqua" w:hAnsi="Book Antiqua"/>
                <w:b/>
                <w:i/>
                <w:lang w:val="en-US"/>
              </w:rPr>
              <w:t>92</w:t>
            </w:r>
            <w:r w:rsidRPr="00E726D0">
              <w:rPr>
                <w:rFonts w:ascii="Book Antiqua" w:hAnsi="Book Antiqua"/>
                <w:b/>
                <w:i/>
              </w:rPr>
              <w:t>.</w:t>
            </w:r>
            <w:r w:rsidRPr="00E726D0">
              <w:rPr>
                <w:rFonts w:ascii="Book Antiqua" w:hAnsi="Book Antiqua"/>
                <w:b/>
                <w:i/>
                <w:lang w:val="en-US"/>
              </w:rPr>
              <w:t>23</w:t>
            </w:r>
            <w:r w:rsidR="00696352" w:rsidRPr="00E726D0">
              <w:rPr>
                <w:rFonts w:ascii="Book Antiqua" w:hAnsi="Book Antiqua"/>
                <w:b/>
                <w:i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E726D0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E726D0">
              <w:rPr>
                <w:rFonts w:ascii="Book Antiqua" w:hAnsi="Book Antiqua"/>
                <w:b/>
                <w:i/>
              </w:rPr>
              <w:t>213 523</w:t>
            </w:r>
          </w:p>
        </w:tc>
      </w:tr>
      <w:tr w:rsidR="00696352" w:rsidRPr="00006764" w:rsidTr="003904D4">
        <w:tc>
          <w:tcPr>
            <w:tcW w:w="3475" w:type="dxa"/>
          </w:tcPr>
          <w:p w:rsidR="00696352" w:rsidRPr="00696352" w:rsidRDefault="00696352" w:rsidP="0032153D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lastRenderedPageBreak/>
              <w:t>Помощи и дарения</w:t>
            </w:r>
          </w:p>
        </w:tc>
        <w:tc>
          <w:tcPr>
            <w:tcW w:w="1475" w:type="dxa"/>
            <w:vAlign w:val="center"/>
          </w:tcPr>
          <w:p w:rsidR="00696352" w:rsidRPr="00E726D0" w:rsidRDefault="00E726D0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E726D0">
              <w:rPr>
                <w:rFonts w:ascii="Book Antiqua" w:hAnsi="Book Antiqua"/>
                <w:b/>
                <w:i/>
                <w:lang w:val="en-US"/>
              </w:rPr>
              <w:t>51 2</w:t>
            </w:r>
            <w:r w:rsidR="00696352" w:rsidRPr="00E726D0">
              <w:rPr>
                <w:rFonts w:ascii="Book Antiqua" w:hAnsi="Book Antiqua"/>
                <w:b/>
                <w:i/>
              </w:rPr>
              <w:t>00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96352" w:rsidRPr="00E726D0" w:rsidRDefault="00E726D0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  <w:lang w:val="en-US"/>
              </w:rPr>
            </w:pPr>
            <w:r w:rsidRPr="00E726D0">
              <w:rPr>
                <w:rFonts w:ascii="Book Antiqua" w:hAnsi="Book Antiqua"/>
                <w:b/>
                <w:i/>
                <w:lang w:val="en-US"/>
              </w:rPr>
              <w:t>91 504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96352" w:rsidRPr="00E726D0" w:rsidRDefault="00E726D0" w:rsidP="00E81F5E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E726D0">
              <w:rPr>
                <w:rFonts w:ascii="Book Antiqua" w:hAnsi="Book Antiqua"/>
                <w:b/>
                <w:i/>
                <w:lang w:val="en-US"/>
              </w:rPr>
              <w:t>178</w:t>
            </w:r>
            <w:r w:rsidRPr="00E726D0">
              <w:rPr>
                <w:rFonts w:ascii="Book Antiqua" w:hAnsi="Book Antiqua"/>
                <w:b/>
                <w:i/>
              </w:rPr>
              <w:t>.</w:t>
            </w:r>
            <w:r w:rsidRPr="00E726D0">
              <w:rPr>
                <w:rFonts w:ascii="Book Antiqua" w:hAnsi="Book Antiqua"/>
                <w:b/>
                <w:i/>
                <w:lang w:val="en-US"/>
              </w:rPr>
              <w:t>72</w:t>
            </w:r>
            <w:r w:rsidR="00696352" w:rsidRPr="00E726D0">
              <w:rPr>
                <w:rFonts w:ascii="Book Antiqua" w:hAnsi="Book Antiqua"/>
                <w:b/>
                <w:i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696352">
              <w:rPr>
                <w:rFonts w:ascii="Book Antiqua" w:hAnsi="Book Antiqua"/>
                <w:b/>
                <w:i/>
              </w:rPr>
              <w:t>54 470</w:t>
            </w:r>
          </w:p>
        </w:tc>
      </w:tr>
      <w:tr w:rsidR="00696352" w:rsidRPr="00006764" w:rsidTr="007D71B4">
        <w:tc>
          <w:tcPr>
            <w:tcW w:w="3475" w:type="dxa"/>
          </w:tcPr>
          <w:p w:rsidR="00696352" w:rsidRPr="00696352" w:rsidRDefault="00696352" w:rsidP="0032153D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696352">
              <w:rPr>
                <w:rFonts w:ascii="Book Antiqua" w:hAnsi="Book Antiqua"/>
                <w:b/>
                <w:bCs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475" w:type="dxa"/>
          </w:tcPr>
          <w:p w:rsidR="00696352" w:rsidRPr="009963D7" w:rsidRDefault="009963D7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  <w:lang w:val="en-US"/>
              </w:rPr>
            </w:pPr>
            <w:r w:rsidRPr="009963D7">
              <w:rPr>
                <w:rFonts w:ascii="Book Antiqua" w:hAnsi="Book Antiqua"/>
                <w:b/>
                <w:i/>
              </w:rPr>
              <w:t>24 106 700</w:t>
            </w:r>
          </w:p>
        </w:tc>
        <w:tc>
          <w:tcPr>
            <w:tcW w:w="1608" w:type="dxa"/>
          </w:tcPr>
          <w:p w:rsidR="00696352" w:rsidRPr="009963D7" w:rsidRDefault="009963D7" w:rsidP="00DE4ADC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9963D7">
              <w:rPr>
                <w:rFonts w:ascii="Book Antiqua" w:hAnsi="Book Antiqua"/>
                <w:b/>
                <w:i/>
              </w:rPr>
              <w:t>20 665 292</w:t>
            </w:r>
          </w:p>
        </w:tc>
        <w:tc>
          <w:tcPr>
            <w:tcW w:w="1311" w:type="dxa"/>
          </w:tcPr>
          <w:p w:rsidR="00696352" w:rsidRPr="009963D7" w:rsidRDefault="009963D7" w:rsidP="00E81F5E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9963D7">
              <w:rPr>
                <w:rFonts w:ascii="Book Antiqua" w:hAnsi="Book Antiqua"/>
                <w:b/>
                <w:i/>
              </w:rPr>
              <w:t>85.73</w:t>
            </w:r>
            <w:r w:rsidR="00696352" w:rsidRPr="009963D7">
              <w:rPr>
                <w:rFonts w:ascii="Book Antiqua" w:hAnsi="Book Antiqua"/>
                <w:b/>
                <w:i/>
              </w:rPr>
              <w:t xml:space="preserve"> %</w:t>
            </w:r>
          </w:p>
        </w:tc>
        <w:tc>
          <w:tcPr>
            <w:tcW w:w="1559" w:type="dxa"/>
            <w:shd w:val="clear" w:color="auto" w:fill="auto"/>
          </w:tcPr>
          <w:p w:rsidR="00696352" w:rsidRPr="00696352" w:rsidRDefault="00696352" w:rsidP="003904D4">
            <w:pPr>
              <w:pStyle w:val="a9"/>
              <w:spacing w:before="0" w:beforeAutospacing="0" w:after="0" w:afterAutospacing="0" w:line="240" w:lineRule="auto"/>
              <w:jc w:val="right"/>
              <w:rPr>
                <w:rFonts w:ascii="Book Antiqua" w:hAnsi="Book Antiqua"/>
                <w:b/>
                <w:i/>
              </w:rPr>
            </w:pPr>
            <w:r w:rsidRPr="00696352">
              <w:rPr>
                <w:rFonts w:ascii="Book Antiqua" w:hAnsi="Book Antiqua"/>
                <w:b/>
                <w:i/>
              </w:rPr>
              <w:t>24 723 981</w:t>
            </w:r>
          </w:p>
        </w:tc>
      </w:tr>
    </w:tbl>
    <w:p w:rsidR="008366CA" w:rsidRPr="00006764" w:rsidRDefault="008366CA" w:rsidP="0093425A">
      <w:pPr>
        <w:spacing w:after="0" w:line="240" w:lineRule="auto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3E65C6" w:rsidRPr="00816684" w:rsidRDefault="00233FD3" w:rsidP="0094223A">
      <w:pPr>
        <w:spacing w:after="0" w:line="240" w:lineRule="auto"/>
        <w:ind w:firstLine="709"/>
        <w:rPr>
          <w:rFonts w:ascii="Book Antiqua" w:hAnsi="Book Antiqua"/>
          <w:b/>
          <w:bCs/>
          <w:sz w:val="24"/>
          <w:szCs w:val="24"/>
          <w:lang w:val="bg-BG"/>
        </w:rPr>
      </w:pPr>
      <w:r w:rsidRPr="00816684">
        <w:rPr>
          <w:rFonts w:ascii="Book Antiqua" w:hAnsi="Book Antiqua"/>
          <w:b/>
          <w:bCs/>
          <w:sz w:val="24"/>
          <w:szCs w:val="24"/>
          <w:lang w:val="en-US"/>
        </w:rPr>
        <w:t>II</w:t>
      </w:r>
      <w:r w:rsidR="003E65C6" w:rsidRPr="00816684">
        <w:rPr>
          <w:rFonts w:ascii="Book Antiqua" w:hAnsi="Book Antiqua"/>
          <w:b/>
          <w:bCs/>
          <w:sz w:val="24"/>
          <w:szCs w:val="24"/>
          <w:lang w:val="bg-BG"/>
        </w:rPr>
        <w:t xml:space="preserve">. </w:t>
      </w:r>
      <w:r w:rsidR="006D0B89" w:rsidRPr="00816684">
        <w:rPr>
          <w:rFonts w:ascii="Book Antiqua" w:hAnsi="Book Antiqua"/>
          <w:b/>
          <w:bCs/>
          <w:sz w:val="24"/>
          <w:szCs w:val="24"/>
          <w:lang w:val="bg-BG"/>
        </w:rPr>
        <w:t xml:space="preserve">Трансфери </w:t>
      </w:r>
    </w:p>
    <w:p w:rsidR="005700C6" w:rsidRPr="00006764" w:rsidRDefault="005700C6" w:rsidP="0094223A">
      <w:pPr>
        <w:spacing w:after="0" w:line="240" w:lineRule="auto"/>
        <w:ind w:firstLine="709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327458" w:rsidRPr="00792AF0" w:rsidRDefault="003E65C6" w:rsidP="00C87636">
      <w:pPr>
        <w:pStyle w:val="a6"/>
        <w:numPr>
          <w:ilvl w:val="0"/>
          <w:numId w:val="23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792AF0">
        <w:rPr>
          <w:rFonts w:ascii="Book Antiqua" w:hAnsi="Book Antiqua"/>
          <w:b/>
          <w:bCs/>
          <w:sz w:val="24"/>
          <w:szCs w:val="24"/>
          <w:lang w:val="bg-BG"/>
        </w:rPr>
        <w:t xml:space="preserve">Трансфери </w:t>
      </w:r>
      <w:r w:rsidR="006D0B89" w:rsidRPr="00792AF0">
        <w:rPr>
          <w:rFonts w:ascii="Book Antiqua" w:hAnsi="Book Antiqua"/>
          <w:b/>
          <w:bCs/>
          <w:sz w:val="24"/>
          <w:szCs w:val="24"/>
          <w:lang w:val="bg-BG"/>
        </w:rPr>
        <w:t>от</w:t>
      </w:r>
      <w:r w:rsidR="009032A1" w:rsidRPr="00792AF0">
        <w:rPr>
          <w:rFonts w:ascii="Book Antiqua" w:hAnsi="Book Antiqua"/>
          <w:b/>
          <w:bCs/>
          <w:sz w:val="24"/>
          <w:szCs w:val="24"/>
          <w:lang w:val="bg-BG"/>
        </w:rPr>
        <w:t>/за</w:t>
      </w:r>
      <w:r w:rsidR="006D0B89" w:rsidRPr="00792AF0">
        <w:rPr>
          <w:rFonts w:ascii="Book Antiqua" w:hAnsi="Book Antiqua"/>
          <w:b/>
          <w:bCs/>
          <w:sz w:val="24"/>
          <w:szCs w:val="24"/>
          <w:lang w:val="bg-BG"/>
        </w:rPr>
        <w:t xml:space="preserve"> Централния бюджет </w:t>
      </w:r>
    </w:p>
    <w:p w:rsidR="00C87636" w:rsidRPr="00006764" w:rsidRDefault="00C87636" w:rsidP="00C87636">
      <w:pPr>
        <w:pStyle w:val="a6"/>
        <w:spacing w:after="0" w:line="240" w:lineRule="auto"/>
        <w:ind w:left="1069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6D0B89" w:rsidRPr="006E6B96" w:rsidRDefault="006D0B89" w:rsidP="0094223A">
      <w:pPr>
        <w:spacing w:after="0" w:line="240" w:lineRule="auto"/>
        <w:ind w:firstLine="709"/>
        <w:rPr>
          <w:rFonts w:ascii="Book Antiqua" w:hAnsi="Book Antiqua"/>
          <w:b/>
          <w:bCs/>
          <w:i/>
          <w:sz w:val="24"/>
          <w:szCs w:val="24"/>
          <w:u w:val="single"/>
          <w:lang w:val="bg-BG"/>
        </w:rPr>
      </w:pPr>
      <w:r w:rsidRPr="006E6B96">
        <w:rPr>
          <w:rFonts w:ascii="Book Antiqua" w:hAnsi="Book Antiqua"/>
          <w:b/>
          <w:bCs/>
          <w:i/>
          <w:sz w:val="24"/>
          <w:szCs w:val="24"/>
          <w:u w:val="single"/>
          <w:lang w:val="bg-BG"/>
        </w:rPr>
        <w:t>Обща допълваща субсидия</w:t>
      </w:r>
    </w:p>
    <w:p w:rsidR="002F0FFF" w:rsidRPr="00BC773C" w:rsidRDefault="0062692D" w:rsidP="002F0FFF">
      <w:pPr>
        <w:keepLines/>
        <w:spacing w:after="0" w:line="240" w:lineRule="auto"/>
        <w:ind w:firstLine="708"/>
        <w:rPr>
          <w:rFonts w:ascii="Book Antiqua" w:hAnsi="Book Antiqua"/>
          <w:sz w:val="24"/>
          <w:szCs w:val="24"/>
          <w:lang w:val="bg-BG"/>
        </w:rPr>
      </w:pPr>
      <w:r w:rsidRPr="00BC773C">
        <w:rPr>
          <w:rFonts w:ascii="Book Antiqua" w:hAnsi="Book Antiqua"/>
          <w:sz w:val="24"/>
          <w:szCs w:val="24"/>
          <w:lang w:val="bg-BG"/>
        </w:rPr>
        <w:t>Първоначалният годишен план,</w:t>
      </w:r>
      <w:r w:rsidRPr="00BC773C">
        <w:rPr>
          <w:rFonts w:ascii="Book Antiqua" w:hAnsi="Book Antiqua"/>
          <w:sz w:val="24"/>
          <w:szCs w:val="24"/>
          <w:lang w:val="ru-RU"/>
        </w:rPr>
        <w:t xml:space="preserve"> определен със ЗДБРБ за 202</w:t>
      </w:r>
      <w:r w:rsidR="00BC773C">
        <w:rPr>
          <w:rFonts w:ascii="Book Antiqua" w:hAnsi="Book Antiqua"/>
          <w:sz w:val="24"/>
          <w:szCs w:val="24"/>
          <w:lang w:val="bg-BG"/>
        </w:rPr>
        <w:t>4</w:t>
      </w:r>
      <w:r w:rsidRPr="00BC773C">
        <w:rPr>
          <w:rFonts w:ascii="Book Antiqua" w:hAnsi="Book Antiqua"/>
          <w:sz w:val="24"/>
          <w:szCs w:val="24"/>
          <w:lang w:val="ru-RU"/>
        </w:rPr>
        <w:t xml:space="preserve"> г., е на стойност </w:t>
      </w:r>
      <w:r w:rsidR="00BC773C" w:rsidRPr="00BC773C">
        <w:rPr>
          <w:rFonts w:ascii="Book Antiqua" w:hAnsi="Book Antiqua"/>
          <w:b/>
          <w:sz w:val="24"/>
          <w:szCs w:val="24"/>
          <w:lang w:val="bg-BG"/>
        </w:rPr>
        <w:t>86 019 864</w:t>
      </w:r>
      <w:r w:rsidRPr="00BC773C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Pr="00BC773C">
        <w:rPr>
          <w:rFonts w:ascii="Book Antiqua" w:hAnsi="Book Antiqua"/>
          <w:b/>
          <w:sz w:val="24"/>
          <w:szCs w:val="24"/>
          <w:lang w:val="bg-BG"/>
        </w:rPr>
        <w:t>лв.</w:t>
      </w:r>
      <w:r w:rsidRPr="00BC773C">
        <w:rPr>
          <w:rFonts w:ascii="Book Antiqua" w:hAnsi="Book Antiqua"/>
          <w:sz w:val="24"/>
          <w:szCs w:val="24"/>
          <w:lang w:val="bg-BG"/>
        </w:rPr>
        <w:t xml:space="preserve"> </w:t>
      </w:r>
      <w:r w:rsidR="002F0FFF" w:rsidRPr="00BC773C">
        <w:rPr>
          <w:rFonts w:ascii="Book Antiqua" w:hAnsi="Book Antiqua"/>
          <w:sz w:val="24"/>
          <w:szCs w:val="24"/>
          <w:lang w:val="bg-BG"/>
        </w:rPr>
        <w:t>За периода са настъпили промени по плана в следствие на писма от МФ, както следва:</w:t>
      </w:r>
    </w:p>
    <w:p w:rsidR="002F0FFF" w:rsidRPr="00BC773C" w:rsidRDefault="002F0FFF" w:rsidP="002F0FFF">
      <w:pPr>
        <w:pStyle w:val="a6"/>
        <w:keepLines/>
        <w:numPr>
          <w:ilvl w:val="0"/>
          <w:numId w:val="33"/>
        </w:numPr>
        <w:spacing w:after="0" w:line="240" w:lineRule="auto"/>
        <w:rPr>
          <w:rFonts w:ascii="Book Antiqua" w:hAnsi="Book Antiqua"/>
          <w:b/>
          <w:sz w:val="24"/>
          <w:szCs w:val="24"/>
          <w:lang w:val="bg-BG"/>
        </w:rPr>
      </w:pPr>
      <w:r w:rsidRPr="00BC773C">
        <w:rPr>
          <w:rFonts w:ascii="Book Antiqua" w:hAnsi="Book Antiqua"/>
          <w:sz w:val="24"/>
          <w:szCs w:val="24"/>
          <w:lang w:val="bg-BG"/>
        </w:rPr>
        <w:t xml:space="preserve">В посока </w:t>
      </w:r>
      <w:r w:rsidR="00065288" w:rsidRPr="00BC773C">
        <w:rPr>
          <w:rFonts w:ascii="Book Antiqua" w:hAnsi="Book Antiqua"/>
          <w:sz w:val="24"/>
          <w:szCs w:val="24"/>
          <w:lang w:val="bg-BG"/>
        </w:rPr>
        <w:t xml:space="preserve">увеличение са получени </w:t>
      </w:r>
      <w:r w:rsidR="00BC773C" w:rsidRPr="00BC773C">
        <w:rPr>
          <w:rFonts w:ascii="Book Antiqua" w:hAnsi="Book Antiqua"/>
          <w:sz w:val="24"/>
          <w:szCs w:val="24"/>
          <w:lang w:val="bg-BG"/>
        </w:rPr>
        <w:t>6 303 821</w:t>
      </w:r>
      <w:r w:rsidR="00C254F0" w:rsidRPr="00BC773C">
        <w:rPr>
          <w:rFonts w:ascii="Book Antiqua" w:hAnsi="Book Antiqua"/>
          <w:sz w:val="24"/>
          <w:szCs w:val="24"/>
          <w:lang w:val="bg-BG"/>
        </w:rPr>
        <w:t xml:space="preserve"> </w:t>
      </w:r>
      <w:r w:rsidRPr="00BC773C">
        <w:rPr>
          <w:rFonts w:ascii="Book Antiqua" w:hAnsi="Book Antiqua"/>
          <w:sz w:val="24"/>
          <w:szCs w:val="24"/>
          <w:lang w:val="bg-BG"/>
        </w:rPr>
        <w:t>лв.;</w:t>
      </w:r>
    </w:p>
    <w:p w:rsidR="00C254F0" w:rsidRPr="00BC773C" w:rsidRDefault="00C254F0" w:rsidP="00C254F0">
      <w:pPr>
        <w:pStyle w:val="a6"/>
        <w:keepLines/>
        <w:numPr>
          <w:ilvl w:val="0"/>
          <w:numId w:val="33"/>
        </w:numPr>
        <w:spacing w:after="0" w:line="240" w:lineRule="auto"/>
        <w:rPr>
          <w:rFonts w:ascii="Book Antiqua" w:hAnsi="Book Antiqua"/>
          <w:b/>
          <w:sz w:val="24"/>
          <w:szCs w:val="24"/>
          <w:lang w:val="bg-BG"/>
        </w:rPr>
      </w:pPr>
      <w:r w:rsidRPr="00BC773C">
        <w:rPr>
          <w:rFonts w:ascii="Book Antiqua" w:hAnsi="Book Antiqua"/>
          <w:sz w:val="24"/>
          <w:szCs w:val="24"/>
          <w:lang w:val="bg-BG"/>
        </w:rPr>
        <w:t xml:space="preserve">В посока намаление- </w:t>
      </w:r>
      <w:r w:rsidR="00BC773C" w:rsidRPr="00BC773C">
        <w:rPr>
          <w:rFonts w:ascii="Book Antiqua" w:hAnsi="Book Antiqua"/>
          <w:sz w:val="24"/>
          <w:szCs w:val="24"/>
          <w:lang w:val="bg-BG"/>
        </w:rPr>
        <w:t>305 288</w:t>
      </w:r>
      <w:r w:rsidRPr="00BC773C">
        <w:rPr>
          <w:rFonts w:ascii="Book Antiqua" w:hAnsi="Book Antiqua"/>
          <w:sz w:val="24"/>
          <w:szCs w:val="24"/>
          <w:lang w:val="bg-BG"/>
        </w:rPr>
        <w:t xml:space="preserve"> лв., в следствие от корекция</w:t>
      </w:r>
      <w:r w:rsidR="00BC773C" w:rsidRPr="00BC773C">
        <w:rPr>
          <w:rFonts w:ascii="Book Antiqua" w:hAnsi="Book Antiqua"/>
          <w:sz w:val="24"/>
          <w:szCs w:val="24"/>
          <w:lang w:val="bg-BG"/>
        </w:rPr>
        <w:t xml:space="preserve"> в натурални показатели</w:t>
      </w:r>
      <w:r w:rsidRPr="00BC773C">
        <w:rPr>
          <w:rFonts w:ascii="Book Antiqua" w:hAnsi="Book Antiqua"/>
          <w:sz w:val="24"/>
          <w:szCs w:val="24"/>
          <w:lang w:val="bg-BG"/>
        </w:rPr>
        <w:t>.</w:t>
      </w:r>
    </w:p>
    <w:p w:rsidR="002F0FFF" w:rsidRPr="003C2616" w:rsidRDefault="00065288" w:rsidP="002F0FFF">
      <w:pPr>
        <w:keepLines/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BC773C">
        <w:rPr>
          <w:rFonts w:ascii="Book Antiqua" w:hAnsi="Book Antiqua"/>
          <w:sz w:val="24"/>
          <w:szCs w:val="24"/>
          <w:lang w:val="bg-BG"/>
        </w:rPr>
        <w:t xml:space="preserve">Към края на </w:t>
      </w:r>
      <w:r w:rsidR="00174504" w:rsidRPr="00BC773C">
        <w:rPr>
          <w:rFonts w:ascii="Book Antiqua" w:hAnsi="Book Antiqua"/>
          <w:sz w:val="24"/>
          <w:szCs w:val="24"/>
          <w:lang w:val="bg-BG"/>
        </w:rPr>
        <w:t>четвъртото тримесечие</w:t>
      </w:r>
      <w:r w:rsidR="002F0FFF" w:rsidRPr="00BC773C">
        <w:rPr>
          <w:rFonts w:ascii="Book Antiqua" w:hAnsi="Book Antiqua"/>
          <w:sz w:val="24"/>
          <w:szCs w:val="24"/>
          <w:lang w:val="bg-BG"/>
        </w:rPr>
        <w:t xml:space="preserve"> уточненият план възлиза на </w:t>
      </w:r>
      <w:r w:rsidR="00BC773C" w:rsidRPr="00BC773C">
        <w:rPr>
          <w:rFonts w:ascii="Book Antiqua" w:hAnsi="Book Antiqua"/>
          <w:b/>
          <w:sz w:val="24"/>
          <w:szCs w:val="24"/>
          <w:lang w:val="bg-BG"/>
        </w:rPr>
        <w:t>92 018 397</w:t>
      </w:r>
      <w:r w:rsidR="002F0FFF" w:rsidRPr="00BC773C">
        <w:rPr>
          <w:rFonts w:ascii="Book Antiqua" w:hAnsi="Book Antiqua"/>
          <w:b/>
          <w:sz w:val="24"/>
          <w:szCs w:val="24"/>
          <w:lang w:val="bg-BG"/>
        </w:rPr>
        <w:t xml:space="preserve"> лв.</w:t>
      </w:r>
      <w:r w:rsidR="00EF6C5F" w:rsidRPr="00BC773C">
        <w:rPr>
          <w:rFonts w:ascii="Book Antiqua" w:hAnsi="Book Antiqua"/>
          <w:sz w:val="24"/>
          <w:szCs w:val="24"/>
          <w:lang w:val="bg-BG"/>
        </w:rPr>
        <w:t>, колкото е и изпълнението  на държав</w:t>
      </w:r>
      <w:r w:rsidR="002F0FFF" w:rsidRPr="00BC773C">
        <w:rPr>
          <w:rFonts w:ascii="Book Antiqua" w:hAnsi="Book Antiqua"/>
          <w:sz w:val="24"/>
          <w:szCs w:val="24"/>
          <w:lang w:val="bg-BG"/>
        </w:rPr>
        <w:t>н</w:t>
      </w:r>
      <w:r w:rsidR="00EF6C5F" w:rsidRPr="00BC773C">
        <w:rPr>
          <w:rFonts w:ascii="Book Antiqua" w:hAnsi="Book Antiqua"/>
          <w:sz w:val="24"/>
          <w:szCs w:val="24"/>
          <w:lang w:val="bg-BG"/>
        </w:rPr>
        <w:t>ия</w:t>
      </w:r>
      <w:r w:rsidR="002F0FFF" w:rsidRPr="00BC773C">
        <w:rPr>
          <w:rFonts w:ascii="Book Antiqua" w:hAnsi="Book Antiqua"/>
          <w:sz w:val="24"/>
          <w:szCs w:val="24"/>
          <w:lang w:val="bg-BG"/>
        </w:rPr>
        <w:t xml:space="preserve"> трансфер е </w:t>
      </w:r>
      <w:r w:rsidR="00BC773C" w:rsidRPr="00BC773C">
        <w:rPr>
          <w:rFonts w:ascii="Book Antiqua" w:hAnsi="Book Antiqua"/>
          <w:b/>
          <w:sz w:val="24"/>
          <w:szCs w:val="24"/>
          <w:lang w:val="bg-BG"/>
        </w:rPr>
        <w:t>92 018 397</w:t>
      </w:r>
      <w:r w:rsidR="002F0FFF" w:rsidRPr="00BC773C">
        <w:rPr>
          <w:rFonts w:ascii="Book Antiqua" w:hAnsi="Book Antiqua"/>
          <w:b/>
          <w:sz w:val="24"/>
          <w:szCs w:val="24"/>
          <w:lang w:val="bg-BG"/>
        </w:rPr>
        <w:t xml:space="preserve"> лв. –</w:t>
      </w:r>
      <w:r w:rsidR="002F0FFF" w:rsidRPr="00BC773C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174504" w:rsidRPr="00BC773C">
        <w:rPr>
          <w:rFonts w:ascii="Book Antiqua" w:hAnsi="Book Antiqua"/>
          <w:b/>
          <w:sz w:val="24"/>
          <w:szCs w:val="24"/>
          <w:lang w:val="bg-BG"/>
        </w:rPr>
        <w:t>100.00</w:t>
      </w:r>
      <w:r w:rsidR="002F0FFF" w:rsidRPr="00BC773C">
        <w:rPr>
          <w:rFonts w:ascii="Book Antiqua" w:hAnsi="Book Antiqua"/>
          <w:b/>
          <w:sz w:val="24"/>
          <w:szCs w:val="24"/>
          <w:lang w:val="bg-BG"/>
        </w:rPr>
        <w:t xml:space="preserve"> %.</w:t>
      </w:r>
      <w:r w:rsidR="00174504" w:rsidRPr="00BC773C">
        <w:rPr>
          <w:rFonts w:ascii="Book Antiqua" w:hAnsi="Book Antiqua"/>
          <w:b/>
          <w:sz w:val="24"/>
          <w:szCs w:val="24"/>
          <w:lang w:val="bg-BG"/>
        </w:rPr>
        <w:t xml:space="preserve"> </w:t>
      </w:r>
      <w:r w:rsidR="00174504" w:rsidRPr="003C2616">
        <w:rPr>
          <w:rFonts w:ascii="Book Antiqua" w:hAnsi="Book Antiqua"/>
          <w:sz w:val="24"/>
          <w:szCs w:val="24"/>
          <w:lang w:val="bg-BG"/>
        </w:rPr>
        <w:t>Нетното разпределение по функции на промените е следното:</w:t>
      </w:r>
    </w:p>
    <w:p w:rsidR="003C2616" w:rsidRPr="003C2616" w:rsidRDefault="003C2616" w:rsidP="003C2616">
      <w:pPr>
        <w:pStyle w:val="a6"/>
        <w:keepLines/>
        <w:numPr>
          <w:ilvl w:val="0"/>
          <w:numId w:val="41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3C2616">
        <w:rPr>
          <w:rFonts w:ascii="Book Antiqua" w:hAnsi="Book Antiqua"/>
          <w:sz w:val="24"/>
          <w:szCs w:val="24"/>
          <w:lang w:val="bg-BG"/>
        </w:rPr>
        <w:t>Функция Общи държавни служби – 19 100 лв.;</w:t>
      </w:r>
    </w:p>
    <w:p w:rsidR="00174504" w:rsidRPr="003C2616" w:rsidRDefault="00172349" w:rsidP="00174504">
      <w:pPr>
        <w:pStyle w:val="a6"/>
        <w:keepLines/>
        <w:numPr>
          <w:ilvl w:val="0"/>
          <w:numId w:val="38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3C2616">
        <w:rPr>
          <w:rFonts w:ascii="Book Antiqua" w:hAnsi="Book Antiqua"/>
          <w:sz w:val="24"/>
          <w:szCs w:val="24"/>
          <w:lang w:val="bg-BG"/>
        </w:rPr>
        <w:t xml:space="preserve">Функция Образование – </w:t>
      </w:r>
      <w:r w:rsidR="003C2616" w:rsidRPr="003C2616">
        <w:rPr>
          <w:rFonts w:ascii="Book Antiqua" w:hAnsi="Book Antiqua"/>
          <w:sz w:val="24"/>
          <w:szCs w:val="24"/>
          <w:lang w:val="bg-BG"/>
        </w:rPr>
        <w:t>5 881 520</w:t>
      </w:r>
      <w:r w:rsidR="00174504" w:rsidRPr="003C2616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174504" w:rsidRPr="003C2616" w:rsidRDefault="00172349" w:rsidP="00172349">
      <w:pPr>
        <w:pStyle w:val="a6"/>
        <w:keepLines/>
        <w:numPr>
          <w:ilvl w:val="0"/>
          <w:numId w:val="38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3C2616">
        <w:rPr>
          <w:rFonts w:ascii="Book Antiqua" w:hAnsi="Book Antiqua"/>
          <w:sz w:val="24"/>
          <w:szCs w:val="24"/>
          <w:lang w:val="bg-BG"/>
        </w:rPr>
        <w:t xml:space="preserve">Функция Здравеопазване – </w:t>
      </w:r>
      <w:r w:rsidR="003C2616" w:rsidRPr="003C2616">
        <w:rPr>
          <w:rFonts w:ascii="Book Antiqua" w:hAnsi="Book Antiqua"/>
          <w:sz w:val="24"/>
          <w:szCs w:val="24"/>
          <w:lang w:val="bg-BG"/>
        </w:rPr>
        <w:t>3 243</w:t>
      </w:r>
      <w:r w:rsidR="009B7F0D" w:rsidRPr="003C2616">
        <w:rPr>
          <w:rFonts w:ascii="Book Antiqua" w:hAnsi="Book Antiqua"/>
          <w:sz w:val="24"/>
          <w:szCs w:val="24"/>
          <w:lang w:val="bg-BG"/>
        </w:rPr>
        <w:t xml:space="preserve"> </w:t>
      </w:r>
      <w:r w:rsidR="00174504" w:rsidRPr="003C2616">
        <w:rPr>
          <w:rFonts w:ascii="Book Antiqua" w:hAnsi="Book Antiqua"/>
          <w:sz w:val="24"/>
          <w:szCs w:val="24"/>
          <w:lang w:val="bg-BG"/>
        </w:rPr>
        <w:t>лв.;</w:t>
      </w:r>
    </w:p>
    <w:p w:rsidR="00174504" w:rsidRPr="003C2616" w:rsidRDefault="00174504" w:rsidP="002A750D">
      <w:pPr>
        <w:pStyle w:val="a6"/>
        <w:keepLines/>
        <w:numPr>
          <w:ilvl w:val="0"/>
          <w:numId w:val="38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3C2616">
        <w:rPr>
          <w:rFonts w:ascii="Book Antiqua" w:hAnsi="Book Antiqua"/>
          <w:sz w:val="24"/>
          <w:szCs w:val="24"/>
          <w:lang w:val="bg-BG"/>
        </w:rPr>
        <w:t>Функция Култура, спорт, почи</w:t>
      </w:r>
      <w:r w:rsidR="00172349" w:rsidRPr="003C2616">
        <w:rPr>
          <w:rFonts w:ascii="Book Antiqua" w:hAnsi="Book Antiqua"/>
          <w:sz w:val="24"/>
          <w:szCs w:val="24"/>
          <w:lang w:val="bg-BG"/>
        </w:rPr>
        <w:t xml:space="preserve">вни дейности и религ. дело– </w:t>
      </w:r>
      <w:r w:rsidR="003C2616" w:rsidRPr="003C2616">
        <w:rPr>
          <w:rFonts w:ascii="Book Antiqua" w:hAnsi="Book Antiqua"/>
          <w:sz w:val="24"/>
          <w:szCs w:val="24"/>
          <w:lang w:val="bg-BG"/>
        </w:rPr>
        <w:t>94 670</w:t>
      </w:r>
      <w:r w:rsidR="00172349" w:rsidRPr="003C2616">
        <w:rPr>
          <w:rFonts w:ascii="Book Antiqua" w:hAnsi="Book Antiqua"/>
          <w:sz w:val="24"/>
          <w:szCs w:val="24"/>
          <w:lang w:val="bg-BG"/>
        </w:rPr>
        <w:t xml:space="preserve"> лв.</w:t>
      </w:r>
    </w:p>
    <w:p w:rsidR="009B0D3F" w:rsidRPr="000E6F8D" w:rsidRDefault="009B0D3F" w:rsidP="009B0D3F">
      <w:pPr>
        <w:spacing w:after="0" w:line="240" w:lineRule="auto"/>
        <w:ind w:left="720"/>
        <w:rPr>
          <w:rFonts w:ascii="Book Antiqua" w:hAnsi="Book Antiqua"/>
          <w:sz w:val="24"/>
          <w:szCs w:val="24"/>
          <w:highlight w:val="yellow"/>
          <w:lang w:val="en-US"/>
        </w:rPr>
      </w:pPr>
    </w:p>
    <w:p w:rsidR="00DF759F" w:rsidRPr="001469CC" w:rsidRDefault="00DF759F" w:rsidP="009B0D3F">
      <w:pPr>
        <w:spacing w:after="0" w:line="240" w:lineRule="auto"/>
        <w:ind w:firstLine="360"/>
        <w:rPr>
          <w:rFonts w:ascii="Book Antiqua" w:hAnsi="Book Antiqua"/>
          <w:i/>
          <w:sz w:val="24"/>
          <w:szCs w:val="24"/>
          <w:u w:val="single"/>
          <w:lang w:val="bg-BG"/>
        </w:rPr>
      </w:pPr>
      <w:r w:rsidRPr="001469CC">
        <w:rPr>
          <w:rFonts w:ascii="Book Antiqua" w:hAnsi="Book Antiqua"/>
          <w:b/>
          <w:bCs/>
          <w:i/>
          <w:sz w:val="24"/>
          <w:szCs w:val="24"/>
          <w:u w:val="single"/>
          <w:lang w:val="bg-BG"/>
        </w:rPr>
        <w:t>Обща изравнителна субсидия</w:t>
      </w:r>
      <w:r w:rsidRPr="001469CC">
        <w:rPr>
          <w:rFonts w:ascii="Book Antiqua" w:hAnsi="Book Antiqua"/>
          <w:i/>
          <w:sz w:val="24"/>
          <w:szCs w:val="24"/>
          <w:u w:val="single"/>
          <w:lang w:val="bg-BG"/>
        </w:rPr>
        <w:t xml:space="preserve"> </w:t>
      </w:r>
    </w:p>
    <w:p w:rsidR="00B108AD" w:rsidRPr="001469CC" w:rsidRDefault="00DF759F" w:rsidP="002A750D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1469CC">
        <w:rPr>
          <w:rFonts w:ascii="Book Antiqua" w:hAnsi="Book Antiqua"/>
          <w:sz w:val="24"/>
          <w:szCs w:val="24"/>
          <w:lang w:val="bg-BG"/>
        </w:rPr>
        <w:t xml:space="preserve">Общата изравнителна субсидия е издължена в размер на  </w:t>
      </w:r>
      <w:r w:rsidR="001469CC" w:rsidRPr="001469CC">
        <w:rPr>
          <w:rFonts w:ascii="Book Antiqua" w:hAnsi="Book Antiqua"/>
          <w:b/>
          <w:sz w:val="24"/>
          <w:szCs w:val="24"/>
          <w:lang w:val="bg-BG"/>
        </w:rPr>
        <w:t>4 690 1</w:t>
      </w:r>
      <w:r w:rsidR="009B7F0D" w:rsidRPr="001469CC">
        <w:rPr>
          <w:rFonts w:ascii="Book Antiqua" w:hAnsi="Book Antiqua"/>
          <w:b/>
          <w:sz w:val="24"/>
          <w:szCs w:val="24"/>
          <w:lang w:val="bg-BG"/>
        </w:rPr>
        <w:t>00</w:t>
      </w:r>
      <w:r w:rsidRPr="001469CC">
        <w:rPr>
          <w:rFonts w:ascii="Book Antiqua" w:hAnsi="Book Antiqua"/>
          <w:b/>
          <w:sz w:val="24"/>
          <w:szCs w:val="24"/>
          <w:lang w:val="bg-BG"/>
        </w:rPr>
        <w:t xml:space="preserve"> лв</w:t>
      </w:r>
      <w:r w:rsidRPr="001469CC">
        <w:rPr>
          <w:rFonts w:ascii="Book Antiqua" w:hAnsi="Book Antiqua"/>
          <w:sz w:val="24"/>
          <w:szCs w:val="24"/>
          <w:lang w:val="bg-BG"/>
        </w:rPr>
        <w:t xml:space="preserve">., което е </w:t>
      </w:r>
      <w:r w:rsidR="00B108AD" w:rsidRPr="001469CC">
        <w:rPr>
          <w:rFonts w:ascii="Book Antiqua" w:hAnsi="Book Antiqua"/>
          <w:b/>
          <w:sz w:val="24"/>
          <w:szCs w:val="24"/>
          <w:lang w:val="bg-BG"/>
        </w:rPr>
        <w:t>100</w:t>
      </w:r>
      <w:r w:rsidR="00915793" w:rsidRPr="001469CC">
        <w:rPr>
          <w:rFonts w:ascii="Book Antiqua" w:hAnsi="Book Antiqua"/>
          <w:b/>
          <w:sz w:val="24"/>
          <w:szCs w:val="24"/>
          <w:lang w:val="bg-BG"/>
        </w:rPr>
        <w:t>,</w:t>
      </w:r>
      <w:r w:rsidR="00065288" w:rsidRPr="001469CC">
        <w:rPr>
          <w:rFonts w:ascii="Book Antiqua" w:hAnsi="Book Antiqua"/>
          <w:b/>
          <w:sz w:val="24"/>
          <w:szCs w:val="24"/>
          <w:lang w:val="bg-BG"/>
        </w:rPr>
        <w:t>00</w:t>
      </w:r>
      <w:r w:rsidR="002148E9" w:rsidRPr="001469CC">
        <w:rPr>
          <w:rFonts w:ascii="Book Antiqua" w:hAnsi="Book Antiqua"/>
          <w:b/>
          <w:sz w:val="24"/>
          <w:szCs w:val="24"/>
          <w:lang w:val="bg-BG"/>
        </w:rPr>
        <w:t xml:space="preserve"> </w:t>
      </w:r>
      <w:r w:rsidRPr="001469CC">
        <w:rPr>
          <w:rFonts w:ascii="Book Antiqua" w:hAnsi="Book Antiqua"/>
          <w:b/>
          <w:sz w:val="24"/>
          <w:szCs w:val="24"/>
          <w:lang w:val="bg-BG"/>
        </w:rPr>
        <w:t>%</w:t>
      </w:r>
      <w:r w:rsidRPr="001469CC">
        <w:rPr>
          <w:rFonts w:ascii="Book Antiqua" w:hAnsi="Book Antiqua"/>
          <w:sz w:val="24"/>
          <w:szCs w:val="24"/>
          <w:lang w:val="bg-BG"/>
        </w:rPr>
        <w:t xml:space="preserve"> от </w:t>
      </w:r>
      <w:r w:rsidR="00B108AD" w:rsidRPr="001469CC">
        <w:rPr>
          <w:rFonts w:ascii="Book Antiqua" w:hAnsi="Book Antiqua"/>
          <w:sz w:val="24"/>
          <w:szCs w:val="24"/>
          <w:lang w:val="bg-BG"/>
        </w:rPr>
        <w:t>предоставения лимит</w:t>
      </w:r>
      <w:r w:rsidR="004F7695" w:rsidRPr="001469CC">
        <w:rPr>
          <w:rFonts w:ascii="Book Antiqua" w:hAnsi="Book Antiqua"/>
          <w:sz w:val="24"/>
          <w:szCs w:val="24"/>
          <w:lang w:val="bg-BG"/>
        </w:rPr>
        <w:t>. В т.ч.</w:t>
      </w:r>
      <w:r w:rsidRPr="001469CC">
        <w:rPr>
          <w:rFonts w:ascii="Book Antiqua" w:hAnsi="Book Antiqua"/>
          <w:sz w:val="24"/>
          <w:szCs w:val="24"/>
          <w:lang w:val="bg-BG"/>
        </w:rPr>
        <w:t xml:space="preserve"> е </w:t>
      </w:r>
      <w:r w:rsidR="004F7695" w:rsidRPr="001469CC">
        <w:rPr>
          <w:rFonts w:ascii="Book Antiqua" w:hAnsi="Book Antiqua"/>
          <w:sz w:val="24"/>
          <w:szCs w:val="24"/>
          <w:lang w:val="bg-BG"/>
        </w:rPr>
        <w:t>усвоен</w:t>
      </w:r>
      <w:r w:rsidR="00B108AD" w:rsidRPr="001469CC">
        <w:rPr>
          <w:rFonts w:ascii="Book Antiqua" w:hAnsi="Book Antiqua"/>
          <w:sz w:val="24"/>
          <w:szCs w:val="24"/>
          <w:lang w:val="bg-BG"/>
        </w:rPr>
        <w:t xml:space="preserve"> </w:t>
      </w:r>
      <w:r w:rsidR="00172349" w:rsidRPr="001469CC">
        <w:rPr>
          <w:rFonts w:ascii="Book Antiqua" w:hAnsi="Book Antiqua"/>
          <w:sz w:val="24"/>
          <w:szCs w:val="24"/>
          <w:lang w:val="bg-BG"/>
        </w:rPr>
        <w:t>трансферът</w:t>
      </w:r>
      <w:r w:rsidR="004F7695" w:rsidRPr="001469CC">
        <w:rPr>
          <w:rFonts w:ascii="Book Antiqua" w:hAnsi="Book Antiqua"/>
          <w:sz w:val="24"/>
          <w:szCs w:val="24"/>
          <w:lang w:val="bg-BG"/>
        </w:rPr>
        <w:t xml:space="preserve"> </w:t>
      </w:r>
      <w:r w:rsidRPr="001469CC">
        <w:rPr>
          <w:rFonts w:ascii="Book Antiqua" w:hAnsi="Book Antiqua"/>
          <w:sz w:val="24"/>
          <w:szCs w:val="24"/>
          <w:lang w:val="bg-BG"/>
        </w:rPr>
        <w:t>за</w:t>
      </w:r>
      <w:r w:rsidR="002148E9" w:rsidRPr="001469CC">
        <w:rPr>
          <w:rFonts w:ascii="Book Antiqua" w:hAnsi="Book Antiqua"/>
          <w:sz w:val="24"/>
          <w:szCs w:val="24"/>
          <w:lang w:val="bg-BG"/>
        </w:rPr>
        <w:t xml:space="preserve"> зимн</w:t>
      </w:r>
      <w:r w:rsidR="00C9637A" w:rsidRPr="001469CC">
        <w:rPr>
          <w:rFonts w:ascii="Book Antiqua" w:hAnsi="Book Antiqua"/>
          <w:sz w:val="24"/>
          <w:szCs w:val="24"/>
          <w:lang w:val="bg-BG"/>
        </w:rPr>
        <w:t>о поддържане на общинската пътна мрежа</w:t>
      </w:r>
      <w:r w:rsidR="001469CC" w:rsidRPr="001469CC">
        <w:rPr>
          <w:rFonts w:ascii="Book Antiqua" w:hAnsi="Book Antiqua"/>
          <w:sz w:val="24"/>
          <w:szCs w:val="24"/>
          <w:lang w:val="bg-BG"/>
        </w:rPr>
        <w:t xml:space="preserve"> в размер  на 245 1</w:t>
      </w:r>
      <w:r w:rsidR="00B108AD" w:rsidRPr="001469CC">
        <w:rPr>
          <w:rFonts w:ascii="Book Antiqua" w:hAnsi="Book Antiqua"/>
          <w:sz w:val="24"/>
          <w:szCs w:val="24"/>
          <w:lang w:val="bg-BG"/>
        </w:rPr>
        <w:t>00 лв</w:t>
      </w:r>
      <w:r w:rsidRPr="001469CC">
        <w:rPr>
          <w:rFonts w:ascii="Book Antiqua" w:hAnsi="Book Antiqua"/>
          <w:sz w:val="24"/>
          <w:szCs w:val="24"/>
          <w:lang w:val="bg-BG"/>
        </w:rPr>
        <w:t>.</w:t>
      </w:r>
    </w:p>
    <w:p w:rsidR="009B0D3F" w:rsidRPr="00006764" w:rsidRDefault="009B0D3F" w:rsidP="00DF759F">
      <w:pPr>
        <w:spacing w:after="0" w:line="240" w:lineRule="auto"/>
        <w:ind w:firstLine="709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DF759F" w:rsidRPr="00D3452E" w:rsidRDefault="00DF759F" w:rsidP="00DF759F">
      <w:pPr>
        <w:spacing w:after="0" w:line="240" w:lineRule="auto"/>
        <w:ind w:firstLine="709"/>
        <w:rPr>
          <w:rFonts w:ascii="Book Antiqua" w:hAnsi="Book Antiqua"/>
          <w:b/>
          <w:bCs/>
          <w:sz w:val="24"/>
          <w:szCs w:val="24"/>
          <w:lang w:val="bg-BG"/>
        </w:rPr>
      </w:pPr>
      <w:r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Получени са други целеви трансфери чрез </w:t>
      </w:r>
      <w:r w:rsidRPr="00D3452E">
        <w:rPr>
          <w:rFonts w:ascii="Book Antiqua" w:hAnsi="Book Antiqua"/>
          <w:b/>
          <w:bCs/>
          <w:sz w:val="24"/>
          <w:szCs w:val="24"/>
          <w:u w:val="single"/>
          <w:lang w:val="bg-BG"/>
        </w:rPr>
        <w:t>кодове в СЕБРА (§ 31-28)</w:t>
      </w:r>
      <w:r w:rsidR="004F7695" w:rsidRPr="00D3452E">
        <w:rPr>
          <w:rFonts w:ascii="Book Antiqua" w:hAnsi="Book Antiqua"/>
          <w:b/>
          <w:bCs/>
          <w:sz w:val="24"/>
          <w:szCs w:val="24"/>
          <w:lang w:val="bg-BG"/>
        </w:rPr>
        <w:t>, възлизащи като уточнен план</w:t>
      </w:r>
      <w:r w:rsidR="00DD4FC3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 в размер на</w:t>
      </w:r>
      <w:r w:rsidR="009B7F0D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 </w:t>
      </w:r>
      <w:r w:rsidR="00DD4FC3" w:rsidRPr="00D3452E">
        <w:rPr>
          <w:rFonts w:ascii="Book Antiqua" w:hAnsi="Book Antiqua"/>
          <w:b/>
          <w:bCs/>
          <w:sz w:val="24"/>
          <w:szCs w:val="24"/>
          <w:lang w:val="bg-BG"/>
        </w:rPr>
        <w:t>4 629 090</w:t>
      </w:r>
      <w:r w:rsidR="009B7F0D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 </w:t>
      </w:r>
      <w:r w:rsidRPr="00D3452E">
        <w:rPr>
          <w:rFonts w:ascii="Book Antiqua" w:hAnsi="Book Antiqua"/>
          <w:b/>
          <w:bCs/>
          <w:sz w:val="24"/>
          <w:szCs w:val="24"/>
          <w:lang w:val="bg-BG"/>
        </w:rPr>
        <w:t>лв.</w:t>
      </w:r>
      <w:r w:rsidR="00065288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, от които са усвоени </w:t>
      </w:r>
      <w:r w:rsidR="009B7F0D" w:rsidRPr="00D3452E">
        <w:rPr>
          <w:rFonts w:ascii="Book Antiqua" w:hAnsi="Book Antiqua"/>
          <w:b/>
          <w:bCs/>
          <w:sz w:val="24"/>
          <w:szCs w:val="24"/>
          <w:lang w:val="bg-BG"/>
        </w:rPr>
        <w:t>4</w:t>
      </w:r>
      <w:r w:rsidR="00DD4FC3" w:rsidRPr="00D3452E">
        <w:rPr>
          <w:rFonts w:ascii="Book Antiqua" w:hAnsi="Book Antiqua"/>
          <w:b/>
          <w:bCs/>
          <w:sz w:val="24"/>
          <w:szCs w:val="24"/>
          <w:lang w:val="bg-BG"/>
        </w:rPr>
        <w:t> 629 090</w:t>
      </w:r>
      <w:r w:rsidR="004F7695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 лв.</w:t>
      </w:r>
      <w:r w:rsidR="00B108AD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 (100.00 </w:t>
      </w:r>
      <w:r w:rsidR="00C9637A" w:rsidRPr="00D3452E">
        <w:rPr>
          <w:rFonts w:ascii="Book Antiqua" w:hAnsi="Book Antiqua"/>
          <w:b/>
          <w:bCs/>
          <w:sz w:val="24"/>
          <w:szCs w:val="24"/>
          <w:lang w:val="bg-BG"/>
        </w:rPr>
        <w:t>%)</w:t>
      </w:r>
      <w:r w:rsidR="004F7695" w:rsidRPr="00D3452E">
        <w:rPr>
          <w:rFonts w:ascii="Book Antiqua" w:hAnsi="Book Antiqua"/>
          <w:b/>
          <w:bCs/>
          <w:sz w:val="24"/>
          <w:szCs w:val="24"/>
          <w:lang w:val="bg-BG"/>
        </w:rPr>
        <w:t>, разпределени</w:t>
      </w:r>
      <w:r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 за:</w:t>
      </w:r>
    </w:p>
    <w:p w:rsidR="00DF759F" w:rsidRPr="00D3452E" w:rsidRDefault="00DF759F" w:rsidP="00DF759F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D3452E">
        <w:rPr>
          <w:rFonts w:ascii="Book Antiqua" w:hAnsi="Book Antiqua"/>
          <w:sz w:val="24"/>
          <w:szCs w:val="24"/>
          <w:lang w:val="bg-BG"/>
        </w:rPr>
        <w:t>- субсидии за вътрешноградски превози –</w:t>
      </w:r>
      <w:r w:rsidR="00573FF0" w:rsidRPr="00D3452E">
        <w:rPr>
          <w:rFonts w:ascii="Book Antiqua" w:hAnsi="Book Antiqua"/>
          <w:sz w:val="24"/>
          <w:szCs w:val="24"/>
          <w:lang w:val="bg-BG"/>
        </w:rPr>
        <w:t xml:space="preserve"> </w:t>
      </w:r>
      <w:r w:rsidR="00DD4FC3" w:rsidRPr="00D3452E">
        <w:rPr>
          <w:rFonts w:ascii="Book Antiqua" w:hAnsi="Book Antiqua"/>
          <w:sz w:val="24"/>
          <w:szCs w:val="24"/>
          <w:lang w:val="bg-BG"/>
        </w:rPr>
        <w:t>556 296</w:t>
      </w:r>
      <w:r w:rsidRPr="00D3452E">
        <w:rPr>
          <w:rFonts w:ascii="Book Antiqua" w:hAnsi="Book Antiqua"/>
          <w:sz w:val="24"/>
          <w:szCs w:val="24"/>
          <w:lang w:val="bg-BG"/>
        </w:rPr>
        <w:t>лв.;</w:t>
      </w:r>
    </w:p>
    <w:p w:rsidR="00DF759F" w:rsidRPr="00D3452E" w:rsidRDefault="00DF759F" w:rsidP="00DF759F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D3452E">
        <w:rPr>
          <w:rFonts w:ascii="Book Antiqua" w:hAnsi="Book Antiqua"/>
          <w:sz w:val="24"/>
          <w:szCs w:val="24"/>
          <w:lang w:val="bg-BG"/>
        </w:rPr>
        <w:t>- компенсации за безплатен превоз на ученици –</w:t>
      </w:r>
      <w:r w:rsidR="00573FF0" w:rsidRPr="00D3452E">
        <w:rPr>
          <w:rFonts w:ascii="Book Antiqua" w:hAnsi="Book Antiqua"/>
          <w:sz w:val="24"/>
          <w:szCs w:val="24"/>
          <w:lang w:val="bg-BG"/>
        </w:rPr>
        <w:t xml:space="preserve"> </w:t>
      </w:r>
      <w:r w:rsidR="00DD4FC3" w:rsidRPr="00D3452E">
        <w:rPr>
          <w:rFonts w:ascii="Book Antiqua" w:hAnsi="Book Antiqua"/>
          <w:sz w:val="24"/>
          <w:szCs w:val="24"/>
          <w:lang w:val="bg-BG"/>
        </w:rPr>
        <w:t>1 035 781</w:t>
      </w:r>
      <w:r w:rsidRPr="00D3452E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DF759F" w:rsidRPr="00D3452E" w:rsidRDefault="00DF759F" w:rsidP="000D5E4F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D3452E">
        <w:rPr>
          <w:rFonts w:ascii="Book Antiqua" w:hAnsi="Book Antiqua"/>
          <w:sz w:val="24"/>
          <w:szCs w:val="24"/>
          <w:lang w:val="bg-BG"/>
        </w:rPr>
        <w:t>- компенсации за безплатни и по намалени цени пътувания –</w:t>
      </w:r>
      <w:r w:rsidR="00573FF0" w:rsidRPr="00D3452E">
        <w:rPr>
          <w:rFonts w:ascii="Book Antiqua" w:hAnsi="Book Antiqua"/>
          <w:sz w:val="24"/>
          <w:szCs w:val="24"/>
          <w:lang w:val="bg-BG"/>
        </w:rPr>
        <w:t xml:space="preserve"> </w:t>
      </w:r>
      <w:r w:rsidR="00DD4FC3" w:rsidRPr="00D3452E">
        <w:rPr>
          <w:rFonts w:ascii="Book Antiqua" w:hAnsi="Book Antiqua"/>
          <w:sz w:val="24"/>
          <w:szCs w:val="24"/>
          <w:lang w:val="bg-BG"/>
        </w:rPr>
        <w:t>3 037 013</w:t>
      </w:r>
      <w:r w:rsidR="000D5E4F" w:rsidRPr="00D3452E">
        <w:rPr>
          <w:rFonts w:ascii="Book Antiqua" w:hAnsi="Book Antiqua"/>
          <w:sz w:val="24"/>
          <w:szCs w:val="24"/>
          <w:lang w:val="bg-BG"/>
        </w:rPr>
        <w:t xml:space="preserve"> </w:t>
      </w:r>
      <w:r w:rsidR="009032A1" w:rsidRPr="00D3452E">
        <w:rPr>
          <w:rFonts w:ascii="Book Antiqua" w:hAnsi="Book Antiqua"/>
          <w:sz w:val="24"/>
          <w:szCs w:val="24"/>
          <w:lang w:val="bg-BG"/>
        </w:rPr>
        <w:t>лв.</w:t>
      </w:r>
    </w:p>
    <w:p w:rsidR="009B0D3F" w:rsidRPr="00D3452E" w:rsidRDefault="00DF759F" w:rsidP="00172349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D3452E">
        <w:rPr>
          <w:rFonts w:ascii="Book Antiqua" w:hAnsi="Book Antiqua"/>
          <w:sz w:val="24"/>
          <w:szCs w:val="24"/>
          <w:lang w:val="bg-BG"/>
        </w:rPr>
        <w:t xml:space="preserve">  в т.ч</w:t>
      </w:r>
      <w:r w:rsidR="008B01A6" w:rsidRPr="00D3452E">
        <w:rPr>
          <w:rFonts w:ascii="Book Antiqua" w:hAnsi="Book Antiqua"/>
          <w:sz w:val="24"/>
          <w:szCs w:val="24"/>
          <w:lang w:val="en-US"/>
        </w:rPr>
        <w:t>.</w:t>
      </w:r>
      <w:r w:rsidRPr="00D3452E">
        <w:rPr>
          <w:rFonts w:ascii="Book Antiqua" w:hAnsi="Book Antiqua"/>
          <w:sz w:val="24"/>
          <w:szCs w:val="24"/>
          <w:lang w:val="bg-BG"/>
        </w:rPr>
        <w:t xml:space="preserve"> държавни служители –</w:t>
      </w:r>
      <w:r w:rsidR="00573FF0" w:rsidRPr="00D3452E">
        <w:rPr>
          <w:rFonts w:ascii="Book Antiqua" w:hAnsi="Book Antiqua"/>
          <w:sz w:val="24"/>
          <w:szCs w:val="24"/>
          <w:lang w:val="bg-BG"/>
        </w:rPr>
        <w:t xml:space="preserve"> </w:t>
      </w:r>
      <w:r w:rsidR="00DD4FC3" w:rsidRPr="00D3452E">
        <w:rPr>
          <w:rFonts w:ascii="Book Antiqua" w:hAnsi="Book Antiqua"/>
          <w:sz w:val="24"/>
          <w:szCs w:val="24"/>
          <w:lang w:val="bg-BG"/>
        </w:rPr>
        <w:t>88 519</w:t>
      </w:r>
      <w:r w:rsidRPr="00D3452E">
        <w:rPr>
          <w:rFonts w:ascii="Book Antiqua" w:hAnsi="Book Antiqua"/>
          <w:sz w:val="24"/>
          <w:szCs w:val="24"/>
          <w:lang w:val="bg-BG"/>
        </w:rPr>
        <w:t xml:space="preserve"> лв.</w:t>
      </w:r>
      <w:r w:rsidR="009032A1" w:rsidRPr="00D3452E">
        <w:rPr>
          <w:rFonts w:ascii="Book Antiqua" w:hAnsi="Book Antiqua"/>
          <w:sz w:val="24"/>
          <w:szCs w:val="24"/>
          <w:lang w:val="bg-BG"/>
        </w:rPr>
        <w:t>;</w:t>
      </w:r>
    </w:p>
    <w:p w:rsidR="008B01A6" w:rsidRPr="00D3452E" w:rsidRDefault="001312A6" w:rsidP="001312A6">
      <w:p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В края на годината има наличен остатък </w:t>
      </w:r>
      <w:r w:rsidR="00B71D21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от тези трансфери в размер на </w:t>
      </w:r>
    </w:p>
    <w:p w:rsidR="001312A6" w:rsidRPr="00D3452E" w:rsidRDefault="00DF472D" w:rsidP="001312A6">
      <w:p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D3452E">
        <w:rPr>
          <w:rFonts w:ascii="Book Antiqua" w:hAnsi="Book Antiqua"/>
          <w:b/>
          <w:bCs/>
          <w:sz w:val="24"/>
          <w:szCs w:val="24"/>
          <w:lang w:val="en-US"/>
        </w:rPr>
        <w:t>1</w:t>
      </w:r>
      <w:r w:rsidR="002864C5" w:rsidRPr="00D3452E">
        <w:rPr>
          <w:rFonts w:ascii="Book Antiqua" w:hAnsi="Book Antiqua"/>
          <w:b/>
          <w:bCs/>
          <w:sz w:val="24"/>
          <w:szCs w:val="24"/>
          <w:lang w:val="en-US"/>
        </w:rPr>
        <w:t> </w:t>
      </w:r>
      <w:r w:rsidR="002864C5" w:rsidRPr="00D3452E">
        <w:rPr>
          <w:rFonts w:ascii="Book Antiqua" w:hAnsi="Book Antiqua"/>
          <w:b/>
          <w:bCs/>
          <w:sz w:val="24"/>
          <w:szCs w:val="24"/>
          <w:lang w:val="bg-BG"/>
        </w:rPr>
        <w:t>904 285</w:t>
      </w:r>
      <w:r w:rsidR="00B71D21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 лв., в т.ч. </w:t>
      </w:r>
      <w:r w:rsidR="001312A6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от компенсациите в размер на </w:t>
      </w:r>
      <w:r w:rsidR="007E6A5D" w:rsidRPr="00D3452E">
        <w:rPr>
          <w:rFonts w:ascii="Book Antiqua" w:hAnsi="Book Antiqua"/>
          <w:b/>
          <w:bCs/>
          <w:sz w:val="24"/>
          <w:szCs w:val="24"/>
          <w:lang w:val="bg-BG"/>
        </w:rPr>
        <w:t>1</w:t>
      </w:r>
      <w:r w:rsidR="00DD4FC3" w:rsidRPr="00D3452E">
        <w:rPr>
          <w:rFonts w:ascii="Book Antiqua" w:hAnsi="Book Antiqua"/>
          <w:b/>
          <w:bCs/>
          <w:sz w:val="24"/>
          <w:szCs w:val="24"/>
          <w:lang w:val="bg-BG"/>
        </w:rPr>
        <w:t> </w:t>
      </w:r>
      <w:r w:rsidR="002864C5" w:rsidRPr="00D3452E">
        <w:rPr>
          <w:rFonts w:ascii="Book Antiqua" w:hAnsi="Book Antiqua"/>
          <w:b/>
          <w:bCs/>
          <w:sz w:val="24"/>
          <w:szCs w:val="24"/>
          <w:lang w:val="bg-BG"/>
        </w:rPr>
        <w:t>863</w:t>
      </w:r>
      <w:r w:rsidR="00DD4FC3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 </w:t>
      </w:r>
      <w:r w:rsidR="002864C5" w:rsidRPr="00D3452E">
        <w:rPr>
          <w:rFonts w:ascii="Book Antiqua" w:hAnsi="Book Antiqua"/>
          <w:b/>
          <w:bCs/>
          <w:sz w:val="24"/>
          <w:szCs w:val="24"/>
          <w:lang w:val="bg-BG"/>
        </w:rPr>
        <w:t>918</w:t>
      </w:r>
      <w:r w:rsidR="001312A6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 лв.</w:t>
      </w:r>
      <w:r w:rsidR="00B71D21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, както и от субсидии- </w:t>
      </w:r>
      <w:r w:rsidRPr="00D3452E">
        <w:rPr>
          <w:rFonts w:ascii="Book Antiqua" w:hAnsi="Book Antiqua"/>
          <w:b/>
          <w:bCs/>
          <w:sz w:val="24"/>
          <w:szCs w:val="24"/>
          <w:lang w:val="en-US"/>
        </w:rPr>
        <w:t>40 367</w:t>
      </w:r>
      <w:r w:rsidR="00B71D21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 лв.</w:t>
      </w:r>
      <w:r w:rsidR="001312A6" w:rsidRPr="00D3452E">
        <w:rPr>
          <w:rFonts w:ascii="Book Antiqua" w:hAnsi="Book Antiqua"/>
          <w:b/>
          <w:bCs/>
          <w:sz w:val="24"/>
          <w:szCs w:val="24"/>
          <w:lang w:val="bg-BG"/>
        </w:rPr>
        <w:t xml:space="preserve"> </w:t>
      </w:r>
    </w:p>
    <w:p w:rsidR="00172349" w:rsidRPr="00006764" w:rsidRDefault="00172349" w:rsidP="001312A6">
      <w:pPr>
        <w:spacing w:after="0" w:line="240" w:lineRule="auto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9B7F0D" w:rsidRPr="00F76F4D" w:rsidRDefault="009B7F0D" w:rsidP="009B7F0D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F76F4D">
        <w:rPr>
          <w:rFonts w:ascii="Book Antiqua" w:hAnsi="Book Antiqua"/>
          <w:b/>
          <w:bCs/>
          <w:sz w:val="24"/>
          <w:szCs w:val="24"/>
          <w:lang w:val="bg-BG"/>
        </w:rPr>
        <w:t>Получени са други целеви трансфери чрез кодове в СЕБРА (§</w:t>
      </w:r>
      <w:r w:rsidRPr="00F76F4D">
        <w:rPr>
          <w:rFonts w:ascii="Book Antiqua" w:hAnsi="Book Antiqua"/>
          <w:b/>
          <w:bCs/>
          <w:sz w:val="24"/>
          <w:szCs w:val="24"/>
          <w:u w:val="single"/>
          <w:lang w:val="bg-BG"/>
        </w:rPr>
        <w:t>§</w:t>
      </w:r>
      <w:r w:rsidRPr="00F76F4D">
        <w:rPr>
          <w:rFonts w:ascii="Book Antiqua" w:hAnsi="Book Antiqua"/>
          <w:b/>
          <w:bCs/>
          <w:sz w:val="24"/>
          <w:szCs w:val="24"/>
          <w:lang w:val="bg-BG"/>
        </w:rPr>
        <w:t xml:space="preserve"> 31-18) и са усвоени в пълния размер от 100 % - </w:t>
      </w:r>
      <w:r w:rsidR="00F76F4D" w:rsidRPr="00F76F4D">
        <w:rPr>
          <w:rFonts w:ascii="Book Antiqua" w:hAnsi="Book Antiqua"/>
          <w:b/>
          <w:bCs/>
          <w:sz w:val="24"/>
          <w:szCs w:val="24"/>
          <w:lang w:val="en-US"/>
        </w:rPr>
        <w:t>5 206 707</w:t>
      </w:r>
      <w:r w:rsidRPr="00F76F4D">
        <w:rPr>
          <w:rFonts w:ascii="Book Antiqua" w:hAnsi="Book Antiqua"/>
          <w:b/>
          <w:bCs/>
          <w:sz w:val="24"/>
          <w:szCs w:val="24"/>
          <w:lang w:val="bg-BG"/>
        </w:rPr>
        <w:t xml:space="preserve"> лв.  </w:t>
      </w:r>
      <w:r w:rsidR="00F76F4D" w:rsidRPr="00F76F4D">
        <w:rPr>
          <w:rFonts w:ascii="Book Antiqua" w:hAnsi="Book Antiqua"/>
          <w:b/>
          <w:bCs/>
          <w:sz w:val="24"/>
          <w:szCs w:val="24"/>
          <w:lang w:val="bg-BG"/>
        </w:rPr>
        <w:t>От тях като преходен остатък са налични по банковата сметка на общината към 31.12.2024 г. средства в размер на 899 482 лв. разходи</w:t>
      </w:r>
      <w:r w:rsidR="00223F8D">
        <w:rPr>
          <w:rFonts w:ascii="Book Antiqua" w:hAnsi="Book Antiqua"/>
          <w:b/>
          <w:bCs/>
          <w:sz w:val="24"/>
          <w:szCs w:val="24"/>
          <w:lang w:val="bg-BG"/>
        </w:rPr>
        <w:t xml:space="preserve"> </w:t>
      </w:r>
      <w:r w:rsidR="001469CC">
        <w:rPr>
          <w:rFonts w:ascii="Book Antiqua" w:hAnsi="Book Antiqua"/>
          <w:b/>
          <w:bCs/>
          <w:sz w:val="24"/>
          <w:szCs w:val="24"/>
          <w:lang w:val="bg-BG"/>
        </w:rPr>
        <w:t xml:space="preserve">за ремонтни дейности </w:t>
      </w:r>
      <w:r w:rsidR="00223F8D">
        <w:rPr>
          <w:rFonts w:ascii="Book Antiqua" w:hAnsi="Book Antiqua"/>
          <w:b/>
          <w:bCs/>
          <w:sz w:val="24"/>
          <w:szCs w:val="24"/>
          <w:lang w:val="bg-BG"/>
        </w:rPr>
        <w:t>и 35 942 лв</w:t>
      </w:r>
      <w:r w:rsidR="00F76F4D" w:rsidRPr="00F76F4D">
        <w:rPr>
          <w:rFonts w:ascii="Book Antiqua" w:hAnsi="Book Antiqua"/>
          <w:b/>
          <w:bCs/>
          <w:sz w:val="24"/>
          <w:szCs w:val="24"/>
          <w:lang w:val="bg-BG"/>
        </w:rPr>
        <w:t>.</w:t>
      </w:r>
      <w:r w:rsidR="00223F8D">
        <w:rPr>
          <w:rFonts w:ascii="Book Antiqua" w:hAnsi="Book Antiqua"/>
          <w:b/>
          <w:bCs/>
          <w:sz w:val="24"/>
          <w:szCs w:val="24"/>
          <w:lang w:val="bg-BG"/>
        </w:rPr>
        <w:t>, подлежащи на възстановяване към ЦБ в началото на 2025 г.</w:t>
      </w:r>
    </w:p>
    <w:p w:rsidR="009B7F0D" w:rsidRPr="00006764" w:rsidRDefault="009B7F0D" w:rsidP="009B7F0D">
      <w:pPr>
        <w:spacing w:after="0" w:line="240" w:lineRule="auto"/>
        <w:ind w:firstLine="708"/>
        <w:rPr>
          <w:rFonts w:ascii="Book Antiqua" w:hAnsi="Book Antiqua"/>
          <w:b/>
          <w:sz w:val="24"/>
          <w:szCs w:val="24"/>
          <w:highlight w:val="yellow"/>
          <w:lang w:val="bg-BG"/>
        </w:rPr>
      </w:pPr>
    </w:p>
    <w:p w:rsidR="009B7F0D" w:rsidRPr="00F76F4D" w:rsidRDefault="009B7F0D" w:rsidP="009B7F0D">
      <w:pPr>
        <w:spacing w:after="0" w:line="240" w:lineRule="auto"/>
        <w:ind w:firstLine="708"/>
        <w:rPr>
          <w:rFonts w:ascii="Book Antiqua" w:hAnsi="Book Antiqua"/>
          <w:b/>
          <w:sz w:val="24"/>
          <w:szCs w:val="24"/>
          <w:lang w:val="bg-BG"/>
        </w:rPr>
      </w:pPr>
      <w:r w:rsidRPr="00F76F4D">
        <w:rPr>
          <w:rFonts w:ascii="Book Antiqua" w:hAnsi="Book Antiqua"/>
          <w:b/>
          <w:sz w:val="24"/>
          <w:szCs w:val="24"/>
          <w:lang w:val="bg-BG"/>
        </w:rPr>
        <w:t xml:space="preserve">Възстановени са неусвоени трансфери от предходни периоди към централния бюджет </w:t>
      </w:r>
      <w:r w:rsidRPr="00F76F4D">
        <w:rPr>
          <w:rFonts w:ascii="Book Antiqua" w:hAnsi="Book Antiqua"/>
          <w:b/>
          <w:bCs/>
          <w:sz w:val="24"/>
          <w:szCs w:val="24"/>
          <w:u w:val="single"/>
          <w:lang w:val="bg-BG"/>
        </w:rPr>
        <w:t xml:space="preserve">(§§ 31-20) </w:t>
      </w:r>
      <w:r w:rsidRPr="00F76F4D">
        <w:rPr>
          <w:rFonts w:ascii="Book Antiqua" w:hAnsi="Book Antiqua"/>
          <w:b/>
          <w:sz w:val="24"/>
          <w:szCs w:val="24"/>
          <w:lang w:val="bg-BG"/>
        </w:rPr>
        <w:t xml:space="preserve">в размер на </w:t>
      </w:r>
      <w:r w:rsidR="00F76F4D" w:rsidRPr="00F76F4D">
        <w:rPr>
          <w:rFonts w:ascii="Book Antiqua" w:hAnsi="Book Antiqua"/>
          <w:b/>
          <w:sz w:val="24"/>
          <w:szCs w:val="24"/>
          <w:lang w:val="bg-BG"/>
        </w:rPr>
        <w:t>1 537 388</w:t>
      </w:r>
      <w:r w:rsidRPr="00F76F4D">
        <w:rPr>
          <w:rFonts w:ascii="Book Antiqua" w:hAnsi="Book Antiqua"/>
          <w:b/>
          <w:sz w:val="24"/>
          <w:szCs w:val="24"/>
          <w:lang w:val="bg-BG"/>
        </w:rPr>
        <w:t xml:space="preserve"> лв.</w:t>
      </w:r>
    </w:p>
    <w:p w:rsidR="002857C1" w:rsidRPr="00006764" w:rsidRDefault="002857C1" w:rsidP="00DF759F">
      <w:pPr>
        <w:spacing w:after="0" w:line="240" w:lineRule="auto"/>
        <w:ind w:firstLine="709"/>
        <w:rPr>
          <w:rFonts w:ascii="Book Antiqua" w:hAnsi="Book Antiqua"/>
          <w:b/>
          <w:sz w:val="24"/>
          <w:szCs w:val="24"/>
          <w:highlight w:val="yellow"/>
          <w:lang w:val="bg-BG"/>
        </w:rPr>
      </w:pPr>
    </w:p>
    <w:p w:rsidR="006D0B89" w:rsidRPr="00F76F4D" w:rsidRDefault="006D0B89" w:rsidP="00F65546">
      <w:pPr>
        <w:pStyle w:val="a6"/>
        <w:numPr>
          <w:ilvl w:val="0"/>
          <w:numId w:val="23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F76F4D">
        <w:rPr>
          <w:rFonts w:ascii="Book Antiqua" w:hAnsi="Book Antiqua"/>
          <w:b/>
          <w:bCs/>
          <w:sz w:val="24"/>
          <w:szCs w:val="24"/>
          <w:lang w:val="bg-BG"/>
        </w:rPr>
        <w:t>Целеви субсидии за капиталови разходи</w:t>
      </w:r>
    </w:p>
    <w:p w:rsidR="00C87636" w:rsidRPr="00006764" w:rsidRDefault="00C87636" w:rsidP="00C87636">
      <w:pPr>
        <w:pStyle w:val="a6"/>
        <w:spacing w:after="0" w:line="240" w:lineRule="auto"/>
        <w:ind w:left="1069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2857C1" w:rsidRPr="001469CC" w:rsidRDefault="00BC773C" w:rsidP="004A4679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>
        <w:rPr>
          <w:rFonts w:ascii="Book Antiqua" w:hAnsi="Book Antiqua"/>
          <w:sz w:val="24"/>
          <w:szCs w:val="24"/>
          <w:lang w:val="bg-BG"/>
        </w:rPr>
        <w:t xml:space="preserve">Първоначалния план на субсидията бе в размер на 3 553 600 лв. </w:t>
      </w:r>
      <w:r w:rsidR="00F958E1" w:rsidRPr="001469CC">
        <w:rPr>
          <w:rFonts w:ascii="Book Antiqua" w:hAnsi="Book Antiqua"/>
          <w:sz w:val="24"/>
          <w:szCs w:val="24"/>
          <w:lang w:val="bg-BG"/>
        </w:rPr>
        <w:t>Към края на бюджетната</w:t>
      </w:r>
      <w:r w:rsidR="00DF759F" w:rsidRPr="001469CC">
        <w:rPr>
          <w:rFonts w:ascii="Book Antiqua" w:hAnsi="Book Antiqua"/>
          <w:sz w:val="24"/>
          <w:szCs w:val="24"/>
          <w:lang w:val="bg-BG"/>
        </w:rPr>
        <w:t xml:space="preserve"> </w:t>
      </w:r>
      <w:r w:rsidR="00246260" w:rsidRPr="001469CC">
        <w:rPr>
          <w:rFonts w:ascii="Book Antiqua" w:hAnsi="Book Antiqua"/>
          <w:sz w:val="24"/>
          <w:szCs w:val="24"/>
          <w:lang w:val="bg-BG"/>
        </w:rPr>
        <w:t>202</w:t>
      </w:r>
      <w:r w:rsidR="001469CC" w:rsidRPr="001469CC">
        <w:rPr>
          <w:rFonts w:ascii="Book Antiqua" w:hAnsi="Book Antiqua"/>
          <w:sz w:val="24"/>
          <w:szCs w:val="24"/>
          <w:lang w:val="bg-BG"/>
        </w:rPr>
        <w:t>4</w:t>
      </w:r>
      <w:r w:rsidR="006D0B89" w:rsidRPr="001469CC">
        <w:rPr>
          <w:rFonts w:ascii="Book Antiqua" w:hAnsi="Book Antiqua"/>
          <w:sz w:val="24"/>
          <w:szCs w:val="24"/>
          <w:lang w:val="bg-BG"/>
        </w:rPr>
        <w:t xml:space="preserve"> г. </w:t>
      </w:r>
      <w:r>
        <w:rPr>
          <w:rFonts w:ascii="Book Antiqua" w:hAnsi="Book Antiqua"/>
          <w:sz w:val="24"/>
          <w:szCs w:val="24"/>
          <w:lang w:val="bg-BG"/>
        </w:rPr>
        <w:t xml:space="preserve">в хода на работа и след претърпени корекции </w:t>
      </w:r>
      <w:r w:rsidR="006D0B89" w:rsidRPr="001469CC">
        <w:rPr>
          <w:rFonts w:ascii="Book Antiqua" w:hAnsi="Book Antiqua"/>
          <w:sz w:val="24"/>
          <w:szCs w:val="24"/>
          <w:lang w:val="bg-BG"/>
        </w:rPr>
        <w:t>са получени</w:t>
      </w:r>
      <w:r w:rsidR="002148E9" w:rsidRPr="001469CC">
        <w:rPr>
          <w:rFonts w:ascii="Book Antiqua" w:hAnsi="Book Antiqua"/>
          <w:sz w:val="24"/>
          <w:szCs w:val="24"/>
          <w:lang w:val="bg-BG"/>
        </w:rPr>
        <w:t xml:space="preserve"> като лимит в СЕБРА</w:t>
      </w:r>
      <w:r w:rsidR="00626931" w:rsidRPr="001469CC">
        <w:rPr>
          <w:rFonts w:ascii="Book Antiqua" w:hAnsi="Book Antiqua"/>
          <w:sz w:val="24"/>
          <w:szCs w:val="24"/>
          <w:lang w:val="bg-BG"/>
        </w:rPr>
        <w:t xml:space="preserve"> целеви средства в размер на</w:t>
      </w:r>
      <w:r w:rsidR="006D0B89" w:rsidRPr="001469CC">
        <w:rPr>
          <w:rFonts w:ascii="Book Antiqua" w:hAnsi="Book Antiqua"/>
          <w:sz w:val="24"/>
          <w:szCs w:val="24"/>
          <w:lang w:val="bg-BG"/>
        </w:rPr>
        <w:t xml:space="preserve"> </w:t>
      </w:r>
      <w:r w:rsidR="001469CC" w:rsidRPr="001469CC">
        <w:rPr>
          <w:rFonts w:ascii="Book Antiqua" w:hAnsi="Book Antiqua"/>
          <w:sz w:val="24"/>
          <w:szCs w:val="24"/>
          <w:lang w:val="bg-BG"/>
        </w:rPr>
        <w:t>1 570 412</w:t>
      </w:r>
      <w:r w:rsidR="00C42FE1" w:rsidRPr="001469CC">
        <w:rPr>
          <w:rFonts w:ascii="Book Antiqua" w:hAnsi="Book Antiqua"/>
          <w:sz w:val="24"/>
          <w:szCs w:val="24"/>
          <w:lang w:val="bg-BG"/>
        </w:rPr>
        <w:t xml:space="preserve"> </w:t>
      </w:r>
      <w:r w:rsidR="006D0B89" w:rsidRPr="001469CC">
        <w:rPr>
          <w:rFonts w:ascii="Book Antiqua" w:hAnsi="Book Antiqua"/>
          <w:sz w:val="24"/>
          <w:szCs w:val="24"/>
          <w:lang w:val="bg-BG"/>
        </w:rPr>
        <w:t>л</w:t>
      </w:r>
      <w:r w:rsidR="009B7F0D" w:rsidRPr="001469CC">
        <w:rPr>
          <w:rFonts w:ascii="Book Antiqua" w:hAnsi="Book Antiqua"/>
          <w:sz w:val="24"/>
          <w:szCs w:val="24"/>
          <w:lang w:val="bg-BG"/>
        </w:rPr>
        <w:t>в.</w:t>
      </w:r>
      <w:r w:rsidR="006D0B89" w:rsidRPr="001469CC">
        <w:rPr>
          <w:rFonts w:ascii="Book Antiqua" w:hAnsi="Book Antiqua"/>
          <w:sz w:val="24"/>
          <w:szCs w:val="24"/>
          <w:lang w:val="bg-BG"/>
        </w:rPr>
        <w:t xml:space="preserve"> </w:t>
      </w:r>
      <w:r w:rsidR="00246260" w:rsidRPr="001469CC">
        <w:rPr>
          <w:rFonts w:ascii="Book Antiqua" w:hAnsi="Book Antiqua"/>
          <w:sz w:val="24"/>
          <w:szCs w:val="24"/>
          <w:lang w:val="bg-BG"/>
        </w:rPr>
        <w:t>Размерът на усвоените суми по утвърдените обекти от разчета за финанси</w:t>
      </w:r>
      <w:r w:rsidR="00626931" w:rsidRPr="001469CC">
        <w:rPr>
          <w:rFonts w:ascii="Book Antiqua" w:hAnsi="Book Antiqua"/>
          <w:sz w:val="24"/>
          <w:szCs w:val="24"/>
          <w:lang w:val="bg-BG"/>
        </w:rPr>
        <w:t xml:space="preserve">ране на капиталовите </w:t>
      </w:r>
      <w:r>
        <w:rPr>
          <w:rFonts w:ascii="Book Antiqua" w:hAnsi="Book Antiqua"/>
          <w:sz w:val="24"/>
          <w:szCs w:val="24"/>
          <w:lang w:val="bg-BG"/>
        </w:rPr>
        <w:t xml:space="preserve">разходи са </w:t>
      </w:r>
      <w:r w:rsidR="001469CC" w:rsidRPr="001469CC">
        <w:rPr>
          <w:rFonts w:ascii="Book Antiqua" w:hAnsi="Book Antiqua"/>
          <w:sz w:val="24"/>
          <w:szCs w:val="24"/>
          <w:lang w:val="bg-BG"/>
        </w:rPr>
        <w:t>1 099 972</w:t>
      </w:r>
      <w:r w:rsidR="00246260" w:rsidRPr="001469CC">
        <w:rPr>
          <w:rFonts w:ascii="Book Antiqua" w:hAnsi="Book Antiqua"/>
          <w:sz w:val="24"/>
          <w:szCs w:val="24"/>
          <w:lang w:val="bg-BG"/>
        </w:rPr>
        <w:t xml:space="preserve"> лв.</w:t>
      </w:r>
      <w:r>
        <w:rPr>
          <w:rFonts w:ascii="Book Antiqua" w:hAnsi="Book Antiqua"/>
          <w:sz w:val="24"/>
          <w:szCs w:val="24"/>
          <w:lang w:val="bg-BG"/>
        </w:rPr>
        <w:t>, или</w:t>
      </w:r>
      <w:r w:rsidR="001469CC" w:rsidRPr="001469CC">
        <w:rPr>
          <w:rFonts w:ascii="Book Antiqua" w:hAnsi="Book Antiqua"/>
          <w:sz w:val="24"/>
          <w:szCs w:val="24"/>
          <w:lang w:val="bg-BG"/>
        </w:rPr>
        <w:t xml:space="preserve"> 7</w:t>
      </w:r>
      <w:r w:rsidR="00F958E1" w:rsidRPr="001469CC">
        <w:rPr>
          <w:rFonts w:ascii="Book Antiqua" w:hAnsi="Book Antiqua"/>
          <w:sz w:val="24"/>
          <w:szCs w:val="24"/>
          <w:lang w:val="bg-BG"/>
        </w:rPr>
        <w:t>0</w:t>
      </w:r>
      <w:r w:rsidR="001469CC" w:rsidRPr="001469CC">
        <w:rPr>
          <w:rFonts w:ascii="Book Antiqua" w:hAnsi="Book Antiqua"/>
          <w:sz w:val="24"/>
          <w:szCs w:val="24"/>
          <w:lang w:val="bg-BG"/>
        </w:rPr>
        <w:t>.05</w:t>
      </w:r>
      <w:r w:rsidR="00F958E1" w:rsidRPr="001469CC">
        <w:rPr>
          <w:rFonts w:ascii="Book Antiqua" w:hAnsi="Book Antiqua"/>
          <w:sz w:val="24"/>
          <w:szCs w:val="24"/>
          <w:lang w:val="bg-BG"/>
        </w:rPr>
        <w:t xml:space="preserve"> %.</w:t>
      </w:r>
      <w:r w:rsidR="00246260" w:rsidRPr="001469CC">
        <w:rPr>
          <w:rFonts w:ascii="Book Antiqua" w:hAnsi="Book Antiqua"/>
          <w:sz w:val="24"/>
          <w:szCs w:val="24"/>
          <w:lang w:val="bg-BG"/>
        </w:rPr>
        <w:t xml:space="preserve"> </w:t>
      </w:r>
      <w:r w:rsidR="001469CC">
        <w:rPr>
          <w:rFonts w:ascii="Book Antiqua" w:hAnsi="Book Antiqua"/>
          <w:sz w:val="24"/>
          <w:szCs w:val="24"/>
          <w:lang w:val="bg-BG"/>
        </w:rPr>
        <w:t xml:space="preserve">През годината беше извършена трансформация на ЦСКР в текущ целеви трансфер за текущи ремонтни дейности в размер на 1 983 188 лв. </w:t>
      </w:r>
      <w:r w:rsidR="001469CC" w:rsidRPr="001469CC">
        <w:rPr>
          <w:rFonts w:ascii="Book Antiqua" w:hAnsi="Book Antiqua"/>
          <w:sz w:val="24"/>
          <w:szCs w:val="24"/>
          <w:lang w:val="bg-BG"/>
        </w:rPr>
        <w:t>От тях н</w:t>
      </w:r>
      <w:r w:rsidR="002857C1" w:rsidRPr="001469CC">
        <w:rPr>
          <w:rFonts w:ascii="Book Antiqua" w:hAnsi="Book Antiqua"/>
          <w:sz w:val="24"/>
          <w:szCs w:val="24"/>
          <w:lang w:val="bg-BG"/>
        </w:rPr>
        <w:t xml:space="preserve">еизразходените </w:t>
      </w:r>
      <w:r w:rsidR="00F958E1" w:rsidRPr="001469CC">
        <w:rPr>
          <w:rFonts w:ascii="Book Antiqua" w:hAnsi="Book Antiqua"/>
          <w:sz w:val="24"/>
          <w:szCs w:val="24"/>
          <w:lang w:val="bg-BG"/>
        </w:rPr>
        <w:t xml:space="preserve">и налични </w:t>
      </w:r>
      <w:r w:rsidR="002857C1" w:rsidRPr="001469CC">
        <w:rPr>
          <w:rFonts w:ascii="Book Antiqua" w:hAnsi="Book Antiqua"/>
          <w:sz w:val="24"/>
          <w:szCs w:val="24"/>
          <w:lang w:val="bg-BG"/>
        </w:rPr>
        <w:t xml:space="preserve">средства </w:t>
      </w:r>
      <w:r w:rsidR="001469CC">
        <w:rPr>
          <w:rFonts w:ascii="Book Antiqua" w:hAnsi="Book Antiqua"/>
          <w:sz w:val="24"/>
          <w:szCs w:val="24"/>
          <w:lang w:val="bg-BG"/>
        </w:rPr>
        <w:t xml:space="preserve">по бюджетната банкова сметка на община Хасково </w:t>
      </w:r>
      <w:r w:rsidR="00F958E1" w:rsidRPr="001469CC">
        <w:rPr>
          <w:rFonts w:ascii="Book Antiqua" w:hAnsi="Book Antiqua"/>
          <w:sz w:val="24"/>
          <w:szCs w:val="24"/>
          <w:lang w:val="bg-BG"/>
        </w:rPr>
        <w:t xml:space="preserve">са в размер </w:t>
      </w:r>
      <w:r w:rsidR="001469CC" w:rsidRPr="001469CC">
        <w:rPr>
          <w:rFonts w:ascii="Book Antiqua" w:hAnsi="Book Antiqua"/>
          <w:sz w:val="24"/>
          <w:szCs w:val="24"/>
          <w:lang w:val="bg-BG"/>
        </w:rPr>
        <w:t>568 717</w:t>
      </w:r>
      <w:r w:rsidR="002857C1" w:rsidRPr="001469CC">
        <w:rPr>
          <w:rFonts w:ascii="Book Antiqua" w:hAnsi="Book Antiqua"/>
          <w:sz w:val="24"/>
          <w:szCs w:val="24"/>
          <w:lang w:val="bg-BG"/>
        </w:rPr>
        <w:t xml:space="preserve"> лв. </w:t>
      </w:r>
      <w:r w:rsidR="00F958E1" w:rsidRPr="001469CC">
        <w:rPr>
          <w:rFonts w:ascii="Book Antiqua" w:hAnsi="Book Antiqua"/>
          <w:sz w:val="24"/>
          <w:szCs w:val="24"/>
          <w:lang w:val="bg-BG"/>
        </w:rPr>
        <w:t xml:space="preserve">и </w:t>
      </w:r>
      <w:r w:rsidR="002857C1" w:rsidRPr="001469CC">
        <w:rPr>
          <w:rFonts w:ascii="Book Antiqua" w:hAnsi="Book Antiqua"/>
          <w:sz w:val="24"/>
          <w:szCs w:val="24"/>
          <w:lang w:val="bg-BG"/>
        </w:rPr>
        <w:t>ще се използват з</w:t>
      </w:r>
      <w:r w:rsidR="009B7F0D" w:rsidRPr="001469CC">
        <w:rPr>
          <w:rFonts w:ascii="Book Antiqua" w:hAnsi="Book Antiqua"/>
          <w:sz w:val="24"/>
          <w:szCs w:val="24"/>
          <w:lang w:val="bg-BG"/>
        </w:rPr>
        <w:t xml:space="preserve">а </w:t>
      </w:r>
      <w:r w:rsidR="001469CC" w:rsidRPr="001469CC">
        <w:rPr>
          <w:rFonts w:ascii="Book Antiqua" w:hAnsi="Book Antiqua"/>
          <w:sz w:val="24"/>
          <w:szCs w:val="24"/>
          <w:lang w:val="bg-BG"/>
        </w:rPr>
        <w:t>същите цели през 2025</w:t>
      </w:r>
      <w:r w:rsidR="002857C1" w:rsidRPr="001469CC">
        <w:rPr>
          <w:rFonts w:ascii="Book Antiqua" w:hAnsi="Book Antiqua"/>
          <w:sz w:val="24"/>
          <w:szCs w:val="24"/>
          <w:lang w:val="bg-BG"/>
        </w:rPr>
        <w:t xml:space="preserve"> година.</w:t>
      </w:r>
    </w:p>
    <w:p w:rsidR="00DF759F" w:rsidRPr="00006764" w:rsidRDefault="006D0B89" w:rsidP="004A4679">
      <w:pPr>
        <w:spacing w:after="0" w:line="240" w:lineRule="auto"/>
        <w:ind w:firstLine="709"/>
        <w:rPr>
          <w:rFonts w:ascii="Book Antiqua" w:hAnsi="Book Antiqua"/>
          <w:sz w:val="24"/>
          <w:szCs w:val="24"/>
          <w:highlight w:val="yellow"/>
          <w:lang w:val="bg-BG"/>
        </w:rPr>
      </w:pPr>
      <w:r w:rsidRPr="00006764">
        <w:rPr>
          <w:rFonts w:ascii="Book Antiqua" w:hAnsi="Book Antiqua"/>
          <w:b/>
          <w:bCs/>
          <w:sz w:val="24"/>
          <w:szCs w:val="24"/>
          <w:highlight w:val="yellow"/>
          <w:lang w:val="bg-BG"/>
        </w:rPr>
        <w:t xml:space="preserve">     </w:t>
      </w:r>
    </w:p>
    <w:p w:rsidR="006D0B89" w:rsidRPr="00BC773C" w:rsidRDefault="006D0B89" w:rsidP="00F65546">
      <w:pPr>
        <w:pStyle w:val="a6"/>
        <w:numPr>
          <w:ilvl w:val="0"/>
          <w:numId w:val="23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BC773C">
        <w:rPr>
          <w:rFonts w:ascii="Book Antiqua" w:hAnsi="Book Antiqua"/>
          <w:b/>
          <w:bCs/>
          <w:sz w:val="24"/>
          <w:szCs w:val="24"/>
          <w:lang w:val="bg-BG"/>
        </w:rPr>
        <w:t xml:space="preserve">Трансфери между разпоредители с </w:t>
      </w:r>
      <w:r w:rsidR="0084708B" w:rsidRPr="00BC773C">
        <w:rPr>
          <w:rFonts w:ascii="Book Antiqua" w:hAnsi="Book Antiqua"/>
          <w:b/>
          <w:bCs/>
          <w:sz w:val="24"/>
          <w:szCs w:val="24"/>
          <w:lang w:val="bg-BG"/>
        </w:rPr>
        <w:t>бюджети</w:t>
      </w:r>
    </w:p>
    <w:p w:rsidR="00C87636" w:rsidRPr="00006764" w:rsidRDefault="00C87636" w:rsidP="00C87636">
      <w:pPr>
        <w:pStyle w:val="a6"/>
        <w:spacing w:after="0" w:line="240" w:lineRule="auto"/>
        <w:ind w:left="1069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E21DCA" w:rsidRPr="0045703B" w:rsidRDefault="006D0B89" w:rsidP="00DF759F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en-US"/>
        </w:rPr>
      </w:pPr>
      <w:r w:rsidRPr="0045703B">
        <w:rPr>
          <w:rFonts w:ascii="Book Antiqua" w:hAnsi="Book Antiqua"/>
          <w:sz w:val="24"/>
          <w:szCs w:val="24"/>
          <w:lang w:val="bg-BG"/>
        </w:rPr>
        <w:t xml:space="preserve"> </w:t>
      </w:r>
      <w:r w:rsidRPr="0045703B">
        <w:rPr>
          <w:rFonts w:ascii="Book Antiqua" w:hAnsi="Book Antiqua"/>
          <w:b/>
          <w:bCs/>
          <w:i/>
          <w:iCs/>
          <w:sz w:val="24"/>
          <w:szCs w:val="24"/>
          <w:lang w:val="bg-BG"/>
        </w:rPr>
        <w:t xml:space="preserve"> </w:t>
      </w:r>
      <w:r w:rsidR="00CC0D0D" w:rsidRPr="0045703B">
        <w:rPr>
          <w:rFonts w:ascii="Book Antiqua" w:hAnsi="Book Antiqua"/>
          <w:sz w:val="24"/>
          <w:szCs w:val="24"/>
          <w:lang w:val="bg-BG"/>
        </w:rPr>
        <w:t>Къ</w:t>
      </w:r>
      <w:r w:rsidR="002857C1" w:rsidRPr="0045703B">
        <w:rPr>
          <w:rFonts w:ascii="Book Antiqua" w:hAnsi="Book Antiqua"/>
          <w:sz w:val="24"/>
          <w:szCs w:val="24"/>
          <w:lang w:val="bg-BG"/>
        </w:rPr>
        <w:t>м 31.12</w:t>
      </w:r>
      <w:r w:rsidR="00083A5D" w:rsidRPr="0045703B">
        <w:rPr>
          <w:rFonts w:ascii="Book Antiqua" w:hAnsi="Book Antiqua"/>
          <w:sz w:val="24"/>
          <w:szCs w:val="24"/>
          <w:lang w:val="bg-BG"/>
        </w:rPr>
        <w:t>.202</w:t>
      </w:r>
      <w:r w:rsidR="0045703B" w:rsidRPr="0045703B">
        <w:rPr>
          <w:rFonts w:ascii="Book Antiqua" w:hAnsi="Book Antiqua"/>
          <w:sz w:val="24"/>
          <w:szCs w:val="24"/>
          <w:lang w:val="en-US"/>
        </w:rPr>
        <w:t>4</w:t>
      </w:r>
      <w:r w:rsidRPr="0045703B">
        <w:rPr>
          <w:rFonts w:ascii="Book Antiqua" w:hAnsi="Book Antiqua"/>
          <w:sz w:val="24"/>
          <w:szCs w:val="24"/>
          <w:lang w:val="bg-BG"/>
        </w:rPr>
        <w:t xml:space="preserve"> г. са получени като трансфери бюджетни сред</w:t>
      </w:r>
      <w:r w:rsidR="00083A5D" w:rsidRPr="0045703B">
        <w:rPr>
          <w:rFonts w:ascii="Book Antiqua" w:hAnsi="Book Antiqua"/>
          <w:sz w:val="24"/>
          <w:szCs w:val="24"/>
          <w:lang w:val="bg-BG"/>
        </w:rPr>
        <w:t>ства, с които служебно е актуализиран</w:t>
      </w:r>
      <w:r w:rsidRPr="0045703B">
        <w:rPr>
          <w:rFonts w:ascii="Book Antiqua" w:hAnsi="Book Antiqua"/>
          <w:sz w:val="24"/>
          <w:szCs w:val="24"/>
          <w:lang w:val="bg-BG"/>
        </w:rPr>
        <w:t xml:space="preserve"> общинск</w:t>
      </w:r>
      <w:r w:rsidR="0048610D" w:rsidRPr="0045703B">
        <w:rPr>
          <w:rFonts w:ascii="Book Antiqua" w:hAnsi="Book Antiqua"/>
          <w:sz w:val="24"/>
          <w:szCs w:val="24"/>
          <w:lang w:val="bg-BG"/>
        </w:rPr>
        <w:t>ият бюджет</w:t>
      </w:r>
      <w:r w:rsidRPr="0045703B">
        <w:rPr>
          <w:rFonts w:ascii="Book Antiqua" w:hAnsi="Book Antiqua"/>
          <w:sz w:val="24"/>
          <w:szCs w:val="24"/>
          <w:lang w:val="bg-BG"/>
        </w:rPr>
        <w:t>.</w:t>
      </w:r>
      <w:r w:rsidRPr="0045703B">
        <w:rPr>
          <w:rFonts w:ascii="Book Antiqua" w:hAnsi="Book Antiqua"/>
          <w:sz w:val="24"/>
          <w:szCs w:val="24"/>
          <w:lang w:val="ru-RU"/>
        </w:rPr>
        <w:t xml:space="preserve"> </w:t>
      </w:r>
      <w:r w:rsidR="00083A5D" w:rsidRPr="0045703B">
        <w:rPr>
          <w:rFonts w:ascii="Book Antiqua" w:hAnsi="Book Antiqua"/>
          <w:sz w:val="24"/>
          <w:szCs w:val="24"/>
          <w:lang w:val="bg-BG"/>
        </w:rPr>
        <w:t>Такива</w:t>
      </w:r>
      <w:r w:rsidRPr="0045703B">
        <w:rPr>
          <w:rFonts w:ascii="Book Antiqua" w:hAnsi="Book Antiqua"/>
          <w:sz w:val="24"/>
          <w:szCs w:val="24"/>
          <w:lang w:val="bg-BG"/>
        </w:rPr>
        <w:t xml:space="preserve"> са:</w:t>
      </w:r>
    </w:p>
    <w:p w:rsidR="002A08DD" w:rsidRPr="00AA5D14" w:rsidRDefault="002A08DD" w:rsidP="002A08DD">
      <w:pPr>
        <w:pStyle w:val="a6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AA5D14">
        <w:rPr>
          <w:rFonts w:ascii="Book Antiqua" w:hAnsi="Book Antiqua"/>
          <w:b/>
          <w:sz w:val="24"/>
          <w:szCs w:val="24"/>
          <w:lang w:val="bg-BG"/>
        </w:rPr>
        <w:t xml:space="preserve">от </w:t>
      </w:r>
      <w:r w:rsidR="00AA5D14" w:rsidRPr="00AA5D14">
        <w:rPr>
          <w:rFonts w:ascii="Book Antiqua" w:hAnsi="Book Antiqua"/>
          <w:b/>
          <w:sz w:val="24"/>
          <w:szCs w:val="24"/>
          <w:lang w:val="bg-BG"/>
        </w:rPr>
        <w:t>Централната избирателна комисия</w:t>
      </w:r>
      <w:r w:rsidRPr="00AA5D14">
        <w:rPr>
          <w:rFonts w:ascii="Book Antiqua" w:hAnsi="Book Antiqua"/>
          <w:sz w:val="24"/>
          <w:szCs w:val="24"/>
          <w:lang w:val="bg-BG"/>
        </w:rPr>
        <w:t xml:space="preserve"> </w:t>
      </w:r>
      <w:r w:rsidR="00AA5D14" w:rsidRPr="00AA5D14">
        <w:rPr>
          <w:rFonts w:ascii="Book Antiqua" w:hAnsi="Book Antiqua"/>
          <w:sz w:val="24"/>
          <w:szCs w:val="24"/>
          <w:lang w:val="bg-BG"/>
        </w:rPr>
        <w:t>са получени</w:t>
      </w:r>
      <w:r w:rsidRPr="00AA5D14">
        <w:rPr>
          <w:rFonts w:ascii="Book Antiqua" w:hAnsi="Book Antiqua"/>
          <w:sz w:val="24"/>
          <w:szCs w:val="24"/>
          <w:lang w:val="bg-BG"/>
        </w:rPr>
        <w:t xml:space="preserve"> </w:t>
      </w:r>
      <w:r w:rsidR="00AA5D14" w:rsidRPr="00AA5D14">
        <w:rPr>
          <w:rFonts w:ascii="Book Antiqua" w:hAnsi="Book Antiqua"/>
          <w:sz w:val="24"/>
          <w:szCs w:val="24"/>
          <w:lang w:val="bg-BG"/>
        </w:rPr>
        <w:t>9 795 лв.</w:t>
      </w:r>
      <w:r w:rsidRPr="00AA5D14">
        <w:rPr>
          <w:rFonts w:ascii="Book Antiqua" w:hAnsi="Book Antiqua"/>
          <w:sz w:val="24"/>
          <w:szCs w:val="24"/>
          <w:lang w:val="bg-BG"/>
        </w:rPr>
        <w:t>;</w:t>
      </w:r>
    </w:p>
    <w:p w:rsidR="002A08DD" w:rsidRPr="00AA5D14" w:rsidRDefault="002A08DD" w:rsidP="002A08DD">
      <w:pPr>
        <w:pStyle w:val="a6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AA5D14">
        <w:rPr>
          <w:rFonts w:ascii="Book Antiqua" w:hAnsi="Book Antiqua"/>
          <w:b/>
          <w:sz w:val="24"/>
          <w:szCs w:val="24"/>
          <w:lang w:val="bg-BG"/>
        </w:rPr>
        <w:t xml:space="preserve">от Бюро по труда гр. Хасково- </w:t>
      </w:r>
      <w:r w:rsidR="00AA5D14" w:rsidRPr="00AA5D14">
        <w:rPr>
          <w:rFonts w:ascii="Book Antiqua" w:hAnsi="Book Antiqua"/>
          <w:sz w:val="24"/>
          <w:szCs w:val="24"/>
          <w:lang w:val="bg-BG"/>
        </w:rPr>
        <w:t>5 938</w:t>
      </w:r>
      <w:r w:rsidRPr="00AA5D14">
        <w:rPr>
          <w:rFonts w:ascii="Book Antiqua" w:hAnsi="Book Antiqua"/>
          <w:sz w:val="24"/>
          <w:szCs w:val="24"/>
          <w:lang w:val="bg-BG"/>
        </w:rPr>
        <w:t xml:space="preserve"> лв</w:t>
      </w:r>
      <w:r w:rsidRPr="00AA5D14">
        <w:rPr>
          <w:rFonts w:ascii="Book Antiqua" w:hAnsi="Book Antiqua"/>
          <w:sz w:val="24"/>
          <w:szCs w:val="24"/>
          <w:lang w:val="en-US"/>
        </w:rPr>
        <w:t>.</w:t>
      </w:r>
      <w:r w:rsidRPr="00AA5D14">
        <w:rPr>
          <w:rFonts w:ascii="Book Antiqua" w:hAnsi="Book Antiqua"/>
          <w:sz w:val="24"/>
          <w:szCs w:val="24"/>
          <w:lang w:val="bg-BG"/>
        </w:rPr>
        <w:t xml:space="preserve"> за възнаграждения и осигурителни вноски на лица, наети по програми за временна заетост;</w:t>
      </w:r>
    </w:p>
    <w:p w:rsidR="002A08DD" w:rsidRPr="00DD7F79" w:rsidRDefault="00DD7F79" w:rsidP="002A08DD">
      <w:pPr>
        <w:pStyle w:val="a6"/>
        <w:numPr>
          <w:ilvl w:val="0"/>
          <w:numId w:val="10"/>
        </w:numPr>
        <w:spacing w:after="0" w:line="240" w:lineRule="auto"/>
        <w:rPr>
          <w:rFonts w:ascii="Book Antiqua" w:hAnsi="Book Antiqua"/>
          <w:b/>
          <w:sz w:val="24"/>
          <w:szCs w:val="24"/>
          <w:lang w:val="bg-BG"/>
        </w:rPr>
      </w:pPr>
      <w:r w:rsidRPr="00DD7F79">
        <w:rPr>
          <w:rFonts w:ascii="Book Antiqua" w:hAnsi="Book Antiqua"/>
          <w:b/>
          <w:sz w:val="24"/>
          <w:szCs w:val="24"/>
          <w:lang w:val="bg-BG"/>
        </w:rPr>
        <w:t xml:space="preserve">от МОН </w:t>
      </w:r>
      <w:r w:rsidRPr="00DD7F79">
        <w:rPr>
          <w:rFonts w:ascii="Book Antiqua" w:hAnsi="Book Antiqua"/>
          <w:sz w:val="24"/>
          <w:szCs w:val="24"/>
          <w:lang w:val="bg-BG"/>
        </w:rPr>
        <w:t>са получени</w:t>
      </w:r>
      <w:r w:rsidR="002A08DD" w:rsidRPr="00DD7F79">
        <w:rPr>
          <w:rFonts w:ascii="Book Antiqua" w:hAnsi="Book Antiqua"/>
          <w:b/>
          <w:sz w:val="24"/>
          <w:szCs w:val="24"/>
          <w:lang w:val="bg-BG"/>
        </w:rPr>
        <w:t xml:space="preserve"> </w:t>
      </w:r>
      <w:r w:rsidRPr="00DD7F79">
        <w:rPr>
          <w:rFonts w:ascii="Book Antiqua" w:hAnsi="Book Antiqua"/>
          <w:sz w:val="24"/>
          <w:szCs w:val="24"/>
          <w:lang w:val="bg-BG"/>
        </w:rPr>
        <w:t>781 189</w:t>
      </w:r>
      <w:r w:rsidR="002A08DD" w:rsidRPr="00DD7F79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2A08DD" w:rsidRPr="00DD7F79" w:rsidRDefault="002A08DD" w:rsidP="002A08DD">
      <w:pPr>
        <w:pStyle w:val="a6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DD7F79">
        <w:rPr>
          <w:rFonts w:ascii="Book Antiqua" w:hAnsi="Book Antiqua"/>
          <w:b/>
          <w:sz w:val="24"/>
          <w:szCs w:val="24"/>
          <w:lang w:val="bg-BG"/>
        </w:rPr>
        <w:t xml:space="preserve">от Министерство на културата – </w:t>
      </w:r>
      <w:r w:rsidR="00DD7F79" w:rsidRPr="00DD7F79">
        <w:rPr>
          <w:rFonts w:ascii="Book Antiqua" w:hAnsi="Book Antiqua"/>
          <w:sz w:val="24"/>
          <w:szCs w:val="24"/>
          <w:lang w:val="bg-BG"/>
        </w:rPr>
        <w:t>132 088</w:t>
      </w:r>
      <w:r w:rsidRPr="00DD7F79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2A08DD" w:rsidRPr="00AA5D14" w:rsidRDefault="00AA5D14" w:rsidP="002A08DD">
      <w:pPr>
        <w:pStyle w:val="a6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AA5D14">
        <w:rPr>
          <w:rFonts w:ascii="Book Antiqua" w:hAnsi="Book Antiqua"/>
          <w:b/>
          <w:sz w:val="24"/>
          <w:szCs w:val="24"/>
          <w:lang w:val="bg-BG"/>
        </w:rPr>
        <w:t>от ПУДООС са получени 37 159</w:t>
      </w:r>
      <w:r w:rsidR="005B5D85" w:rsidRPr="00AA5D14">
        <w:rPr>
          <w:rFonts w:ascii="Book Antiqua" w:hAnsi="Book Antiqua"/>
          <w:sz w:val="24"/>
          <w:szCs w:val="24"/>
          <w:lang w:val="bg-BG"/>
        </w:rPr>
        <w:t xml:space="preserve"> лв.</w:t>
      </w:r>
      <w:r w:rsidRPr="00AA5D14">
        <w:rPr>
          <w:rFonts w:ascii="Book Antiqua" w:hAnsi="Book Antiqua"/>
          <w:sz w:val="24"/>
          <w:szCs w:val="24"/>
          <w:lang w:val="bg-BG"/>
        </w:rPr>
        <w:t xml:space="preserve"> по силата на сключени договори</w:t>
      </w:r>
      <w:r w:rsidR="002A08DD" w:rsidRPr="00AA5D14">
        <w:rPr>
          <w:rFonts w:ascii="Book Antiqua" w:hAnsi="Book Antiqua"/>
          <w:sz w:val="24"/>
          <w:szCs w:val="24"/>
          <w:lang w:val="bg-BG"/>
        </w:rPr>
        <w:t>;</w:t>
      </w:r>
    </w:p>
    <w:p w:rsidR="002A08DD" w:rsidRPr="00DD7F79" w:rsidRDefault="002A08DD" w:rsidP="002A08DD">
      <w:pPr>
        <w:pStyle w:val="a6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DD7F79">
        <w:rPr>
          <w:rFonts w:ascii="Book Antiqua" w:hAnsi="Book Antiqua"/>
          <w:b/>
          <w:sz w:val="24"/>
          <w:szCs w:val="24"/>
          <w:lang w:val="bg-BG"/>
        </w:rPr>
        <w:t>МТСП, Фонд „Социална закрила“-</w:t>
      </w:r>
      <w:r w:rsidRPr="00DD7F79">
        <w:rPr>
          <w:rFonts w:ascii="Book Antiqua" w:hAnsi="Book Antiqua"/>
          <w:sz w:val="24"/>
          <w:szCs w:val="24"/>
          <w:lang w:val="bg-BG"/>
        </w:rPr>
        <w:t xml:space="preserve"> </w:t>
      </w:r>
      <w:r w:rsidR="00DD7F79" w:rsidRPr="00DD7F79">
        <w:rPr>
          <w:rFonts w:ascii="Book Antiqua" w:hAnsi="Book Antiqua"/>
          <w:sz w:val="24"/>
          <w:szCs w:val="24"/>
          <w:lang w:val="bg-BG"/>
        </w:rPr>
        <w:t>11 214 038</w:t>
      </w:r>
      <w:r w:rsidRPr="00DD7F79">
        <w:rPr>
          <w:rFonts w:ascii="Book Antiqua" w:hAnsi="Book Antiqua"/>
          <w:sz w:val="24"/>
          <w:szCs w:val="24"/>
          <w:lang w:val="bg-BG"/>
        </w:rPr>
        <w:t xml:space="preserve"> лв., в т.ч.</w:t>
      </w:r>
      <w:r w:rsidRPr="00DD7F79">
        <w:rPr>
          <w:rFonts w:ascii="Book Antiqua" w:hAnsi="Book Antiqua"/>
          <w:sz w:val="24"/>
          <w:szCs w:val="24"/>
          <w:lang w:val="en-US"/>
        </w:rPr>
        <w:t xml:space="preserve"> </w:t>
      </w:r>
      <w:r w:rsidRPr="00DD7F79">
        <w:rPr>
          <w:rFonts w:ascii="Book Antiqua" w:hAnsi="Book Antiqua"/>
          <w:sz w:val="24"/>
          <w:szCs w:val="24"/>
          <w:lang w:val="bg-BG"/>
        </w:rPr>
        <w:t>за предоставяне на услугите „Домашен помощник“, „Личен асистент“ и „Социален асистент“</w:t>
      </w:r>
      <w:r w:rsidRPr="00DD7F79">
        <w:rPr>
          <w:rFonts w:ascii="Book Antiqua" w:hAnsi="Book Antiqua"/>
          <w:sz w:val="24"/>
          <w:szCs w:val="24"/>
          <w:lang w:val="en-US"/>
        </w:rPr>
        <w:t>;</w:t>
      </w:r>
      <w:r w:rsidRPr="00DD7F79">
        <w:rPr>
          <w:rFonts w:ascii="Book Antiqua" w:hAnsi="Book Antiqua"/>
          <w:sz w:val="24"/>
          <w:szCs w:val="24"/>
          <w:lang w:val="bg-BG"/>
        </w:rPr>
        <w:t xml:space="preserve"> </w:t>
      </w:r>
    </w:p>
    <w:p w:rsidR="002A08DD" w:rsidRPr="00AA5D14" w:rsidRDefault="002A08DD" w:rsidP="002A08DD">
      <w:pPr>
        <w:pStyle w:val="a6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AA5D14">
        <w:rPr>
          <w:rFonts w:ascii="Book Antiqua" w:hAnsi="Book Antiqua"/>
          <w:b/>
          <w:sz w:val="24"/>
          <w:szCs w:val="24"/>
          <w:lang w:val="bg-BG"/>
        </w:rPr>
        <w:t>Министерство на регионалното развитие и благоустройство</w:t>
      </w:r>
      <w:r w:rsidRPr="00AA5D14">
        <w:rPr>
          <w:rFonts w:ascii="Book Antiqua" w:hAnsi="Book Antiqua"/>
          <w:sz w:val="24"/>
          <w:szCs w:val="24"/>
          <w:lang w:val="bg-BG"/>
        </w:rPr>
        <w:t xml:space="preserve"> са получени </w:t>
      </w:r>
      <w:r w:rsidR="00DD7F79" w:rsidRPr="00AA5D14">
        <w:rPr>
          <w:rFonts w:ascii="Book Antiqua" w:hAnsi="Book Antiqua"/>
          <w:sz w:val="24"/>
          <w:szCs w:val="24"/>
          <w:lang w:val="bg-BG"/>
        </w:rPr>
        <w:t xml:space="preserve">3 030 </w:t>
      </w:r>
      <w:r w:rsidR="00AA5D14" w:rsidRPr="00AA5D14">
        <w:rPr>
          <w:rFonts w:ascii="Book Antiqua" w:hAnsi="Book Antiqua"/>
          <w:sz w:val="24"/>
          <w:szCs w:val="24"/>
          <w:lang w:val="bg-BG"/>
        </w:rPr>
        <w:t>632</w:t>
      </w:r>
      <w:r w:rsidRPr="00AA5D14">
        <w:rPr>
          <w:rFonts w:ascii="Book Antiqua" w:hAnsi="Book Antiqua"/>
          <w:sz w:val="24"/>
          <w:szCs w:val="24"/>
          <w:lang w:val="bg-BG"/>
        </w:rPr>
        <w:t xml:space="preserve"> лв. за реализиране на инвестиционни разход</w:t>
      </w:r>
      <w:r w:rsidR="005B5D85" w:rsidRPr="00AA5D14">
        <w:rPr>
          <w:rFonts w:ascii="Book Antiqua" w:hAnsi="Book Antiqua"/>
          <w:sz w:val="24"/>
          <w:szCs w:val="24"/>
          <w:lang w:val="bg-BG"/>
        </w:rPr>
        <w:t>и</w:t>
      </w:r>
      <w:r w:rsidRPr="00AA5D14">
        <w:rPr>
          <w:rFonts w:ascii="Book Antiqua" w:hAnsi="Book Antiqua"/>
          <w:sz w:val="24"/>
          <w:szCs w:val="24"/>
          <w:lang w:val="bg-BG"/>
        </w:rPr>
        <w:t>;</w:t>
      </w:r>
    </w:p>
    <w:p w:rsidR="002A08DD" w:rsidRPr="00006764" w:rsidRDefault="002A08DD" w:rsidP="0048610D">
      <w:pPr>
        <w:spacing w:after="0" w:line="240" w:lineRule="auto"/>
        <w:ind w:firstLine="709"/>
        <w:rPr>
          <w:rFonts w:ascii="Book Antiqua" w:hAnsi="Book Antiqua"/>
          <w:sz w:val="24"/>
          <w:szCs w:val="24"/>
          <w:highlight w:val="yellow"/>
          <w:lang w:val="bg-BG"/>
        </w:rPr>
      </w:pPr>
    </w:p>
    <w:p w:rsidR="00E44A05" w:rsidRPr="0045703B" w:rsidRDefault="0048610D" w:rsidP="0048610D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45703B">
        <w:rPr>
          <w:rFonts w:ascii="Book Antiqua" w:hAnsi="Book Antiqua"/>
          <w:sz w:val="24"/>
          <w:szCs w:val="24"/>
          <w:lang w:val="bg-BG"/>
        </w:rPr>
        <w:t>За периода предоставените</w:t>
      </w:r>
      <w:r w:rsidR="00E44A05" w:rsidRPr="0045703B">
        <w:rPr>
          <w:rFonts w:ascii="Book Antiqua" w:hAnsi="Book Antiqua"/>
          <w:sz w:val="24"/>
          <w:szCs w:val="24"/>
          <w:lang w:val="bg-BG"/>
        </w:rPr>
        <w:t xml:space="preserve"> </w:t>
      </w:r>
      <w:r w:rsidR="00F9170C" w:rsidRPr="0045703B">
        <w:rPr>
          <w:rFonts w:ascii="Book Antiqua" w:hAnsi="Book Antiqua"/>
          <w:sz w:val="24"/>
          <w:szCs w:val="24"/>
          <w:lang w:val="bg-BG"/>
        </w:rPr>
        <w:t xml:space="preserve">трансфери </w:t>
      </w:r>
      <w:r w:rsidR="0045703B" w:rsidRPr="0045703B">
        <w:rPr>
          <w:rFonts w:ascii="Book Antiqua" w:hAnsi="Book Antiqua"/>
          <w:sz w:val="24"/>
          <w:szCs w:val="24"/>
          <w:lang w:val="bg-BG"/>
        </w:rPr>
        <w:t xml:space="preserve">между организации с бюджетни средства </w:t>
      </w:r>
      <w:r w:rsidR="00F9170C" w:rsidRPr="0045703B">
        <w:rPr>
          <w:rFonts w:ascii="Book Antiqua" w:hAnsi="Book Antiqua"/>
          <w:sz w:val="24"/>
          <w:szCs w:val="24"/>
          <w:lang w:val="bg-BG"/>
        </w:rPr>
        <w:t xml:space="preserve">са в размер на </w:t>
      </w:r>
      <w:r w:rsidR="0045703B" w:rsidRPr="0045703B">
        <w:rPr>
          <w:rFonts w:ascii="Book Antiqua" w:hAnsi="Book Antiqua"/>
          <w:sz w:val="24"/>
          <w:szCs w:val="24"/>
          <w:lang w:val="bg-BG"/>
        </w:rPr>
        <w:t>719 854</w:t>
      </w:r>
      <w:r w:rsidRPr="0045703B">
        <w:rPr>
          <w:rFonts w:ascii="Book Antiqua" w:hAnsi="Book Antiqua"/>
          <w:sz w:val="24"/>
          <w:szCs w:val="24"/>
          <w:lang w:val="bg-BG"/>
        </w:rPr>
        <w:t xml:space="preserve"> лв. </w:t>
      </w:r>
      <w:r w:rsidR="002036D0" w:rsidRPr="0045703B">
        <w:rPr>
          <w:rFonts w:ascii="Book Antiqua" w:hAnsi="Book Antiqua"/>
          <w:sz w:val="24"/>
          <w:szCs w:val="24"/>
          <w:lang w:val="bg-BG"/>
        </w:rPr>
        <w:t xml:space="preserve">и </w:t>
      </w:r>
      <w:r w:rsidR="002A08DD" w:rsidRPr="0045703B">
        <w:rPr>
          <w:rFonts w:ascii="Book Antiqua" w:hAnsi="Book Antiqua"/>
          <w:sz w:val="24"/>
          <w:szCs w:val="24"/>
          <w:lang w:val="bg-BG"/>
        </w:rPr>
        <w:t xml:space="preserve">са </w:t>
      </w:r>
      <w:r w:rsidRPr="0045703B">
        <w:rPr>
          <w:rFonts w:ascii="Book Antiqua" w:hAnsi="Book Antiqua"/>
          <w:sz w:val="24"/>
          <w:szCs w:val="24"/>
          <w:lang w:val="bg-BG"/>
        </w:rPr>
        <w:t>във връзка с</w:t>
      </w:r>
      <w:r w:rsidR="00E44A05" w:rsidRPr="0045703B">
        <w:rPr>
          <w:rFonts w:ascii="Book Antiqua" w:hAnsi="Book Antiqua"/>
          <w:sz w:val="24"/>
          <w:szCs w:val="24"/>
          <w:lang w:val="bg-BG"/>
        </w:rPr>
        <w:t>:</w:t>
      </w:r>
    </w:p>
    <w:p w:rsidR="002036D0" w:rsidRPr="00DD7F79" w:rsidRDefault="002036D0" w:rsidP="002036D0">
      <w:pPr>
        <w:pStyle w:val="a6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DD7F79">
        <w:rPr>
          <w:rFonts w:ascii="Book Antiqua" w:hAnsi="Book Antiqua"/>
          <w:sz w:val="24"/>
          <w:szCs w:val="24"/>
          <w:lang w:val="bg-BG"/>
        </w:rPr>
        <w:t>На МОН предоставени компенсации за безп</w:t>
      </w:r>
      <w:r w:rsidR="002A08DD" w:rsidRPr="00DD7F79">
        <w:rPr>
          <w:rFonts w:ascii="Book Antiqua" w:hAnsi="Book Antiqua"/>
          <w:sz w:val="24"/>
          <w:szCs w:val="24"/>
          <w:lang w:val="bg-BG"/>
        </w:rPr>
        <w:t xml:space="preserve">латен превоз и стипендии на ученици – </w:t>
      </w:r>
      <w:r w:rsidR="00DD7F79" w:rsidRPr="00DD7F79">
        <w:rPr>
          <w:rFonts w:ascii="Book Antiqua" w:hAnsi="Book Antiqua"/>
          <w:sz w:val="24"/>
          <w:szCs w:val="24"/>
          <w:lang w:val="bg-BG"/>
        </w:rPr>
        <w:t>4</w:t>
      </w:r>
      <w:r w:rsidR="00DD7F79" w:rsidRPr="00DD7F79">
        <w:rPr>
          <w:rFonts w:ascii="Book Antiqua" w:hAnsi="Book Antiqua"/>
          <w:sz w:val="24"/>
          <w:szCs w:val="24"/>
          <w:lang w:val="en-US"/>
        </w:rPr>
        <w:t>5 571</w:t>
      </w:r>
      <w:r w:rsidRPr="00DD7F79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2036D0" w:rsidRPr="00DD7F79" w:rsidRDefault="002036D0" w:rsidP="002036D0">
      <w:pPr>
        <w:pStyle w:val="a6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DD7F79">
        <w:rPr>
          <w:rFonts w:ascii="Book Antiqua" w:hAnsi="Book Antiqua"/>
          <w:sz w:val="24"/>
          <w:szCs w:val="24"/>
          <w:lang w:val="bg-BG"/>
        </w:rPr>
        <w:t xml:space="preserve">На Министерство на вътрешните работи- за </w:t>
      </w:r>
      <w:r w:rsidR="00DD7F79" w:rsidRPr="00DD7F79">
        <w:rPr>
          <w:rFonts w:ascii="Book Antiqua" w:hAnsi="Book Antiqua"/>
          <w:sz w:val="24"/>
          <w:szCs w:val="24"/>
          <w:lang w:val="bg-BG"/>
        </w:rPr>
        <w:t xml:space="preserve">функциониране на звено „Общинска полиция“, </w:t>
      </w:r>
      <w:r w:rsidRPr="00DD7F79">
        <w:rPr>
          <w:rFonts w:ascii="Book Antiqua" w:hAnsi="Book Antiqua"/>
          <w:sz w:val="24"/>
          <w:szCs w:val="24"/>
          <w:lang w:val="bg-BG"/>
        </w:rPr>
        <w:t xml:space="preserve">гр. Хасково </w:t>
      </w:r>
      <w:r w:rsidR="00DD7F79" w:rsidRPr="00DD7F79">
        <w:rPr>
          <w:rFonts w:ascii="Book Antiqua" w:hAnsi="Book Antiqua"/>
          <w:sz w:val="24"/>
          <w:szCs w:val="24"/>
          <w:lang w:val="bg-BG"/>
        </w:rPr>
        <w:t>- 632 793</w:t>
      </w:r>
      <w:r w:rsidRPr="00DD7F79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2036D0" w:rsidRPr="00DD7F79" w:rsidRDefault="002036D0" w:rsidP="002A08DD">
      <w:pPr>
        <w:pStyle w:val="a6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DD7F79">
        <w:rPr>
          <w:rFonts w:ascii="Book Antiqua" w:hAnsi="Book Antiqua"/>
          <w:sz w:val="24"/>
          <w:szCs w:val="24"/>
          <w:lang w:val="bg-BG"/>
        </w:rPr>
        <w:t xml:space="preserve">На Министерство на културата са предоставени </w:t>
      </w:r>
      <w:r w:rsidR="00DD7F79" w:rsidRPr="00DD7F79">
        <w:rPr>
          <w:rFonts w:ascii="Book Antiqua" w:hAnsi="Book Antiqua"/>
          <w:sz w:val="24"/>
          <w:szCs w:val="24"/>
          <w:lang w:val="bg-BG"/>
        </w:rPr>
        <w:t>40</w:t>
      </w:r>
      <w:r w:rsidR="0042116A" w:rsidRPr="00DD7F79">
        <w:rPr>
          <w:rFonts w:ascii="Book Antiqua" w:hAnsi="Book Antiqua"/>
          <w:sz w:val="24"/>
          <w:szCs w:val="24"/>
          <w:lang w:val="bg-BG"/>
        </w:rPr>
        <w:t xml:space="preserve"> 000</w:t>
      </w:r>
      <w:r w:rsidR="00DD7F79" w:rsidRPr="00DD7F79">
        <w:rPr>
          <w:rFonts w:ascii="Book Antiqua" w:hAnsi="Book Antiqua"/>
          <w:sz w:val="24"/>
          <w:szCs w:val="24"/>
          <w:lang w:val="bg-BG"/>
        </w:rPr>
        <w:t xml:space="preserve"> лв.</w:t>
      </w:r>
      <w:r w:rsidRPr="00DD7F79">
        <w:rPr>
          <w:rFonts w:ascii="Book Antiqua" w:hAnsi="Book Antiqua"/>
          <w:sz w:val="24"/>
          <w:szCs w:val="24"/>
          <w:lang w:val="bg-BG"/>
        </w:rPr>
        <w:t xml:space="preserve"> за финансиране на ДКТ</w:t>
      </w:r>
      <w:r w:rsidR="00DD7F79" w:rsidRPr="00DD7F79">
        <w:rPr>
          <w:rFonts w:ascii="Book Antiqua" w:hAnsi="Book Antiqua"/>
          <w:sz w:val="24"/>
          <w:szCs w:val="24"/>
          <w:lang w:val="bg-BG"/>
        </w:rPr>
        <w:t xml:space="preserve"> „Иван Димов“, гр. Хасково съгласно</w:t>
      </w:r>
      <w:r w:rsidRPr="00DD7F79">
        <w:rPr>
          <w:rFonts w:ascii="Book Antiqua" w:hAnsi="Book Antiqua"/>
          <w:sz w:val="24"/>
          <w:szCs w:val="24"/>
          <w:lang w:val="bg-BG"/>
        </w:rPr>
        <w:t xml:space="preserve"> сключен </w:t>
      </w:r>
      <w:r w:rsidR="0042116A" w:rsidRPr="00DD7F79">
        <w:rPr>
          <w:rFonts w:ascii="Book Antiqua" w:hAnsi="Book Antiqua"/>
          <w:sz w:val="24"/>
          <w:szCs w:val="24"/>
          <w:lang w:val="bg-BG"/>
        </w:rPr>
        <w:t>договор;</w:t>
      </w:r>
    </w:p>
    <w:p w:rsidR="002036D0" w:rsidRPr="00DD7F79" w:rsidRDefault="002036D0" w:rsidP="002036D0">
      <w:pPr>
        <w:pStyle w:val="a6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DD7F79">
        <w:rPr>
          <w:rFonts w:ascii="Book Antiqua" w:hAnsi="Book Antiqua"/>
          <w:sz w:val="24"/>
          <w:szCs w:val="24"/>
          <w:lang w:val="bg-BG"/>
        </w:rPr>
        <w:t xml:space="preserve">На </w:t>
      </w:r>
      <w:r w:rsidR="00DD7F79">
        <w:rPr>
          <w:rFonts w:ascii="Book Antiqua" w:hAnsi="Book Antiqua"/>
          <w:sz w:val="24"/>
          <w:szCs w:val="24"/>
          <w:lang w:val="bg-BG"/>
        </w:rPr>
        <w:t>Министерство на регионалното развитие и благоустройството</w:t>
      </w:r>
      <w:r w:rsidR="002A08DD" w:rsidRPr="00DD7F79">
        <w:rPr>
          <w:rFonts w:ascii="Book Antiqua" w:hAnsi="Book Antiqua"/>
          <w:sz w:val="24"/>
          <w:szCs w:val="24"/>
          <w:lang w:val="bg-BG"/>
        </w:rPr>
        <w:t xml:space="preserve"> </w:t>
      </w:r>
      <w:r w:rsidR="00DD7F79">
        <w:rPr>
          <w:rFonts w:ascii="Book Antiqua" w:hAnsi="Book Antiqua"/>
          <w:sz w:val="24"/>
          <w:szCs w:val="24"/>
          <w:lang w:val="bg-BG"/>
        </w:rPr>
        <w:t>са възстановени</w:t>
      </w:r>
      <w:r w:rsidR="002A08DD" w:rsidRPr="00DD7F79">
        <w:rPr>
          <w:rFonts w:ascii="Book Antiqua" w:hAnsi="Book Antiqua"/>
          <w:sz w:val="24"/>
          <w:szCs w:val="24"/>
          <w:lang w:val="bg-BG"/>
        </w:rPr>
        <w:t xml:space="preserve"> </w:t>
      </w:r>
      <w:r w:rsidR="0042116A" w:rsidRPr="00DD7F79">
        <w:rPr>
          <w:rFonts w:ascii="Book Antiqua" w:hAnsi="Book Antiqua"/>
          <w:sz w:val="24"/>
          <w:szCs w:val="24"/>
          <w:lang w:val="bg-BG"/>
        </w:rPr>
        <w:t xml:space="preserve">1 </w:t>
      </w:r>
      <w:r w:rsidR="00DD7F79" w:rsidRPr="00DD7F79">
        <w:rPr>
          <w:rFonts w:ascii="Book Antiqua" w:hAnsi="Book Antiqua"/>
          <w:sz w:val="24"/>
          <w:szCs w:val="24"/>
          <w:lang w:val="bg-BG"/>
        </w:rPr>
        <w:t>490</w:t>
      </w:r>
      <w:r w:rsidRPr="00DD7F79">
        <w:rPr>
          <w:rFonts w:ascii="Book Antiqua" w:hAnsi="Book Antiqua"/>
          <w:sz w:val="24"/>
          <w:szCs w:val="24"/>
          <w:lang w:val="bg-BG"/>
        </w:rPr>
        <w:t xml:space="preserve"> лв.</w:t>
      </w:r>
    </w:p>
    <w:p w:rsidR="000A2B76" w:rsidRDefault="000A2B76" w:rsidP="000A2B76">
      <w:pPr>
        <w:spacing w:after="0" w:line="240" w:lineRule="auto"/>
        <w:ind w:firstLine="708"/>
        <w:rPr>
          <w:rFonts w:ascii="Book Antiqua" w:hAnsi="Book Antiqua"/>
          <w:sz w:val="24"/>
          <w:szCs w:val="24"/>
          <w:lang w:val="bg-BG"/>
        </w:rPr>
      </w:pPr>
    </w:p>
    <w:p w:rsidR="000A2B76" w:rsidRPr="000A2B76" w:rsidRDefault="000A2B76" w:rsidP="000A2B76">
      <w:pPr>
        <w:spacing w:after="0" w:line="240" w:lineRule="auto"/>
        <w:ind w:firstLine="708"/>
        <w:rPr>
          <w:rFonts w:ascii="Book Antiqua" w:hAnsi="Book Antiqua"/>
          <w:sz w:val="24"/>
          <w:szCs w:val="24"/>
          <w:lang w:val="bg-BG"/>
        </w:rPr>
      </w:pPr>
      <w:r>
        <w:rPr>
          <w:rFonts w:ascii="Book Antiqua" w:hAnsi="Book Antiqua"/>
          <w:sz w:val="24"/>
          <w:szCs w:val="24"/>
          <w:lang w:val="bg-BG"/>
        </w:rPr>
        <w:t>Също така</w:t>
      </w:r>
      <w:r w:rsidRPr="000A2B76">
        <w:rPr>
          <w:rFonts w:ascii="Book Antiqua" w:hAnsi="Book Antiqua"/>
          <w:sz w:val="24"/>
          <w:szCs w:val="24"/>
          <w:lang w:val="bg-BG"/>
        </w:rPr>
        <w:t xml:space="preserve"> </w:t>
      </w:r>
      <w:r>
        <w:rPr>
          <w:rFonts w:ascii="Book Antiqua" w:hAnsi="Book Antiqua"/>
          <w:sz w:val="24"/>
          <w:szCs w:val="24"/>
          <w:lang w:val="bg-BG"/>
        </w:rPr>
        <w:t xml:space="preserve">през 2024 година </w:t>
      </w:r>
      <w:r w:rsidRPr="000A2B76">
        <w:rPr>
          <w:rFonts w:ascii="Book Antiqua" w:hAnsi="Book Antiqua"/>
          <w:sz w:val="24"/>
          <w:szCs w:val="24"/>
          <w:lang w:val="bg-BG"/>
        </w:rPr>
        <w:t>са възстановени бюджетни средства към Националния фонд във връзка с приключил проект, осчетоводени по подпараграф 62-02 „Предоставени трансфери“</w:t>
      </w:r>
      <w:r>
        <w:rPr>
          <w:rFonts w:ascii="Book Antiqua" w:hAnsi="Book Antiqua"/>
          <w:sz w:val="24"/>
          <w:szCs w:val="24"/>
          <w:lang w:val="bg-BG"/>
        </w:rPr>
        <w:t>,</w:t>
      </w:r>
      <w:r w:rsidRPr="000A2B76">
        <w:rPr>
          <w:rFonts w:ascii="Book Antiqua" w:hAnsi="Book Antiqua"/>
          <w:sz w:val="24"/>
          <w:szCs w:val="24"/>
          <w:lang w:val="bg-BG"/>
        </w:rPr>
        <w:t xml:space="preserve"> в размер на  5 151 лв.</w:t>
      </w:r>
    </w:p>
    <w:p w:rsidR="000A2B76" w:rsidRPr="000A2B76" w:rsidRDefault="000A2B76" w:rsidP="000A2B76">
      <w:pPr>
        <w:spacing w:after="0" w:line="240" w:lineRule="auto"/>
        <w:ind w:firstLine="708"/>
        <w:rPr>
          <w:rFonts w:ascii="Book Antiqua" w:hAnsi="Book Antiqua"/>
          <w:color w:val="FF0000"/>
          <w:sz w:val="24"/>
          <w:szCs w:val="24"/>
          <w:highlight w:val="yellow"/>
          <w:lang w:val="bg-BG"/>
        </w:rPr>
      </w:pPr>
    </w:p>
    <w:p w:rsidR="00F65546" w:rsidRPr="000E6F8D" w:rsidRDefault="002A32CE" w:rsidP="00007BB5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0E6F8D">
        <w:rPr>
          <w:rFonts w:ascii="Book Antiqua" w:hAnsi="Book Antiqua"/>
          <w:b/>
          <w:bCs/>
          <w:sz w:val="24"/>
          <w:szCs w:val="24"/>
          <w:lang w:val="bg-BG"/>
        </w:rPr>
        <w:t>І</w:t>
      </w:r>
      <w:r w:rsidR="00233FD3" w:rsidRPr="000E6F8D">
        <w:rPr>
          <w:rFonts w:ascii="Book Antiqua" w:hAnsi="Book Antiqua"/>
          <w:b/>
          <w:bCs/>
          <w:sz w:val="24"/>
          <w:szCs w:val="24"/>
          <w:lang w:val="en-US"/>
        </w:rPr>
        <w:t>I</w:t>
      </w:r>
      <w:r w:rsidR="00BF28EB" w:rsidRPr="000E6F8D">
        <w:rPr>
          <w:rFonts w:ascii="Book Antiqua" w:hAnsi="Book Antiqua"/>
          <w:b/>
          <w:bCs/>
          <w:sz w:val="24"/>
          <w:szCs w:val="24"/>
          <w:lang w:val="bg-BG"/>
        </w:rPr>
        <w:t>І. Разходи</w:t>
      </w:r>
    </w:p>
    <w:p w:rsidR="00B27992" w:rsidRPr="00006764" w:rsidRDefault="00B27992" w:rsidP="00007BB5">
      <w:pPr>
        <w:spacing w:after="0" w:line="240" w:lineRule="auto"/>
        <w:ind w:firstLine="709"/>
        <w:rPr>
          <w:rFonts w:ascii="Book Antiqua" w:hAnsi="Book Antiqua"/>
          <w:sz w:val="24"/>
          <w:szCs w:val="24"/>
          <w:highlight w:val="yellow"/>
          <w:lang w:val="bg-BG"/>
        </w:rPr>
      </w:pPr>
    </w:p>
    <w:p w:rsidR="002A32CE" w:rsidRPr="00737A2F" w:rsidRDefault="002A32CE" w:rsidP="002A32CE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737A2F">
        <w:rPr>
          <w:rFonts w:ascii="Book Antiqua" w:hAnsi="Book Antiqua"/>
          <w:sz w:val="24"/>
          <w:szCs w:val="24"/>
          <w:lang w:val="bg-BG"/>
        </w:rPr>
        <w:t xml:space="preserve">Планът на разходите по бюджета на община Хасково за </w:t>
      </w:r>
      <w:r w:rsidR="003120AE" w:rsidRPr="00737A2F">
        <w:rPr>
          <w:rFonts w:ascii="Book Antiqua" w:hAnsi="Book Antiqua"/>
          <w:sz w:val="24"/>
          <w:szCs w:val="24"/>
          <w:lang w:val="bg-BG"/>
        </w:rPr>
        <w:t>към 31.12</w:t>
      </w:r>
      <w:r w:rsidR="008F312B" w:rsidRPr="00737A2F">
        <w:rPr>
          <w:rFonts w:ascii="Book Antiqua" w:hAnsi="Book Antiqua"/>
          <w:sz w:val="24"/>
          <w:szCs w:val="24"/>
          <w:lang w:val="bg-BG"/>
        </w:rPr>
        <w:t>.20</w:t>
      </w:r>
      <w:r w:rsidR="002036D0" w:rsidRPr="00737A2F">
        <w:rPr>
          <w:rFonts w:ascii="Book Antiqua" w:hAnsi="Book Antiqua"/>
          <w:sz w:val="24"/>
          <w:szCs w:val="24"/>
          <w:lang w:val="en-US"/>
        </w:rPr>
        <w:t>2</w:t>
      </w:r>
      <w:r w:rsidR="00737A2F" w:rsidRPr="00737A2F">
        <w:rPr>
          <w:rFonts w:ascii="Book Antiqua" w:hAnsi="Book Antiqua"/>
          <w:sz w:val="24"/>
          <w:szCs w:val="24"/>
          <w:lang w:val="bg-BG"/>
        </w:rPr>
        <w:t xml:space="preserve">4 </w:t>
      </w:r>
      <w:r w:rsidR="002036D0" w:rsidRPr="00737A2F">
        <w:rPr>
          <w:rFonts w:ascii="Book Antiqua" w:hAnsi="Book Antiqua"/>
          <w:sz w:val="24"/>
          <w:szCs w:val="24"/>
          <w:lang w:val="bg-BG"/>
        </w:rPr>
        <w:t xml:space="preserve"> </w:t>
      </w:r>
      <w:r w:rsidRPr="00737A2F">
        <w:rPr>
          <w:rFonts w:ascii="Book Antiqua" w:hAnsi="Book Antiqua"/>
          <w:sz w:val="24"/>
          <w:szCs w:val="24"/>
          <w:lang w:val="bg-BG"/>
        </w:rPr>
        <w:t xml:space="preserve">г. е в размер на </w:t>
      </w:r>
      <w:r w:rsidR="00737A2F" w:rsidRPr="00737A2F">
        <w:rPr>
          <w:rFonts w:ascii="Book Antiqua" w:hAnsi="Book Antiqua"/>
          <w:b/>
          <w:sz w:val="24"/>
          <w:szCs w:val="24"/>
          <w:lang w:val="bg-BG"/>
        </w:rPr>
        <w:t>185 272 889</w:t>
      </w:r>
      <w:r w:rsidRPr="00737A2F">
        <w:rPr>
          <w:rFonts w:ascii="Book Antiqua" w:hAnsi="Book Antiqua"/>
          <w:b/>
          <w:sz w:val="24"/>
          <w:szCs w:val="24"/>
          <w:lang w:val="bg-BG"/>
        </w:rPr>
        <w:t xml:space="preserve"> лв.,</w:t>
      </w:r>
      <w:r w:rsidRPr="00737A2F">
        <w:rPr>
          <w:rFonts w:ascii="Book Antiqua" w:hAnsi="Book Antiqua"/>
          <w:sz w:val="24"/>
          <w:szCs w:val="24"/>
          <w:lang w:val="bg-BG"/>
        </w:rPr>
        <w:t xml:space="preserve"> в това число: за делегирани държавни дейности – </w:t>
      </w:r>
      <w:r w:rsidR="00737A2F" w:rsidRPr="00737A2F">
        <w:rPr>
          <w:rFonts w:ascii="Book Antiqua" w:hAnsi="Book Antiqua"/>
          <w:b/>
          <w:sz w:val="24"/>
          <w:szCs w:val="24"/>
          <w:lang w:val="bg-BG"/>
        </w:rPr>
        <w:lastRenderedPageBreak/>
        <w:t>120 633 422</w:t>
      </w:r>
      <w:r w:rsidR="00C77304" w:rsidRPr="00737A2F">
        <w:rPr>
          <w:rFonts w:ascii="Book Antiqua" w:hAnsi="Book Antiqua"/>
          <w:b/>
          <w:sz w:val="24"/>
          <w:szCs w:val="24"/>
          <w:lang w:val="bg-BG"/>
        </w:rPr>
        <w:t xml:space="preserve"> л</w:t>
      </w:r>
      <w:r w:rsidRPr="00737A2F">
        <w:rPr>
          <w:rFonts w:ascii="Book Antiqua" w:hAnsi="Book Antiqua"/>
          <w:b/>
          <w:sz w:val="24"/>
          <w:szCs w:val="24"/>
          <w:lang w:val="bg-BG"/>
        </w:rPr>
        <w:t>в.</w:t>
      </w:r>
      <w:r w:rsidR="00826E48" w:rsidRPr="00737A2F">
        <w:rPr>
          <w:rFonts w:ascii="Book Antiqua" w:hAnsi="Book Antiqua"/>
          <w:b/>
          <w:sz w:val="24"/>
          <w:szCs w:val="24"/>
          <w:lang w:val="bg-BG"/>
        </w:rPr>
        <w:t>,</w:t>
      </w:r>
      <w:r w:rsidRPr="00737A2F">
        <w:rPr>
          <w:rFonts w:ascii="Book Antiqua" w:hAnsi="Book Antiqua"/>
          <w:sz w:val="24"/>
          <w:szCs w:val="24"/>
          <w:lang w:val="bg-BG"/>
        </w:rPr>
        <w:t xml:space="preserve"> з</w:t>
      </w:r>
      <w:r w:rsidR="00030417" w:rsidRPr="00737A2F">
        <w:rPr>
          <w:rFonts w:ascii="Book Antiqua" w:hAnsi="Book Antiqua"/>
          <w:sz w:val="24"/>
          <w:szCs w:val="24"/>
          <w:lang w:val="bg-BG"/>
        </w:rPr>
        <w:t>а местни дейности</w:t>
      </w:r>
      <w:r w:rsidR="00C42FE1" w:rsidRPr="00737A2F">
        <w:rPr>
          <w:rFonts w:ascii="Book Antiqua" w:hAnsi="Book Antiqua"/>
          <w:sz w:val="24"/>
          <w:szCs w:val="24"/>
          <w:lang w:val="bg-BG"/>
        </w:rPr>
        <w:t xml:space="preserve"> </w:t>
      </w:r>
      <w:r w:rsidR="00030417" w:rsidRPr="00737A2F">
        <w:rPr>
          <w:rFonts w:ascii="Book Antiqua" w:hAnsi="Book Antiqua"/>
          <w:sz w:val="24"/>
          <w:szCs w:val="24"/>
          <w:lang w:val="bg-BG"/>
        </w:rPr>
        <w:t>–</w:t>
      </w:r>
      <w:r w:rsidR="00C42FE1" w:rsidRPr="00737A2F">
        <w:rPr>
          <w:rFonts w:ascii="Book Antiqua" w:hAnsi="Book Antiqua"/>
          <w:sz w:val="24"/>
          <w:szCs w:val="24"/>
          <w:lang w:val="bg-BG"/>
        </w:rPr>
        <w:t xml:space="preserve"> </w:t>
      </w:r>
      <w:r w:rsidR="00777365" w:rsidRPr="00737A2F">
        <w:rPr>
          <w:rFonts w:ascii="Book Antiqua" w:hAnsi="Book Antiqua"/>
          <w:b/>
          <w:sz w:val="24"/>
          <w:szCs w:val="24"/>
          <w:lang w:val="bg-BG"/>
        </w:rPr>
        <w:t>63</w:t>
      </w:r>
      <w:r w:rsidR="00737A2F" w:rsidRPr="00737A2F">
        <w:rPr>
          <w:rFonts w:ascii="Book Antiqua" w:hAnsi="Book Antiqua"/>
          <w:b/>
          <w:sz w:val="24"/>
          <w:szCs w:val="24"/>
          <w:lang w:val="bg-BG"/>
        </w:rPr>
        <w:t> 631 377</w:t>
      </w:r>
      <w:r w:rsidR="00634C98" w:rsidRPr="00737A2F">
        <w:rPr>
          <w:rFonts w:ascii="Book Antiqua" w:hAnsi="Book Antiqua"/>
          <w:b/>
          <w:sz w:val="24"/>
          <w:szCs w:val="24"/>
          <w:lang w:val="bg-BG"/>
        </w:rPr>
        <w:t xml:space="preserve"> </w:t>
      </w:r>
      <w:r w:rsidRPr="00737A2F">
        <w:rPr>
          <w:rFonts w:ascii="Book Antiqua" w:hAnsi="Book Antiqua"/>
          <w:b/>
          <w:sz w:val="24"/>
          <w:szCs w:val="24"/>
          <w:lang w:val="bg-BG"/>
        </w:rPr>
        <w:t>лв.</w:t>
      </w:r>
      <w:r w:rsidRPr="00737A2F">
        <w:rPr>
          <w:rFonts w:ascii="Book Antiqua" w:hAnsi="Book Antiqua"/>
          <w:sz w:val="24"/>
          <w:szCs w:val="24"/>
          <w:lang w:val="bg-BG"/>
        </w:rPr>
        <w:t xml:space="preserve"> и дофинансиране на делегирани от държавата дейности  – </w:t>
      </w:r>
      <w:r w:rsidR="00737A2F" w:rsidRPr="00737A2F">
        <w:rPr>
          <w:rFonts w:ascii="Book Antiqua" w:hAnsi="Book Antiqua"/>
          <w:b/>
          <w:sz w:val="24"/>
          <w:szCs w:val="24"/>
          <w:lang w:val="bg-BG"/>
        </w:rPr>
        <w:t>1 008 090</w:t>
      </w:r>
      <w:r w:rsidR="00826E48" w:rsidRPr="00737A2F">
        <w:rPr>
          <w:rFonts w:ascii="Book Antiqua" w:hAnsi="Book Antiqua"/>
          <w:b/>
          <w:sz w:val="24"/>
          <w:szCs w:val="24"/>
          <w:lang w:val="bg-BG"/>
        </w:rPr>
        <w:t xml:space="preserve"> </w:t>
      </w:r>
      <w:r w:rsidRPr="00737A2F">
        <w:rPr>
          <w:rFonts w:ascii="Book Antiqua" w:hAnsi="Book Antiqua"/>
          <w:b/>
          <w:sz w:val="24"/>
          <w:szCs w:val="24"/>
          <w:lang w:val="bg-BG"/>
        </w:rPr>
        <w:t>лв.</w:t>
      </w:r>
    </w:p>
    <w:p w:rsidR="002A32CE" w:rsidRPr="00737A2F" w:rsidRDefault="00CF2535" w:rsidP="002A32CE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ru-RU"/>
        </w:rPr>
      </w:pPr>
      <w:r w:rsidRPr="00737A2F">
        <w:rPr>
          <w:rFonts w:ascii="Book Antiqua" w:hAnsi="Book Antiqua"/>
          <w:sz w:val="24"/>
          <w:szCs w:val="24"/>
          <w:lang w:val="bg-BG"/>
        </w:rPr>
        <w:t xml:space="preserve">Отчетът </w:t>
      </w:r>
      <w:r w:rsidR="00737A2F" w:rsidRPr="00737A2F">
        <w:rPr>
          <w:rFonts w:ascii="Book Antiqua" w:hAnsi="Book Antiqua"/>
          <w:sz w:val="24"/>
          <w:szCs w:val="24"/>
          <w:lang w:val="bg-BG"/>
        </w:rPr>
        <w:t>към 31.12.2024</w:t>
      </w:r>
      <w:r w:rsidR="003120AE" w:rsidRPr="00737A2F">
        <w:rPr>
          <w:rFonts w:ascii="Book Antiqua" w:hAnsi="Book Antiqua"/>
          <w:sz w:val="24"/>
          <w:szCs w:val="24"/>
          <w:lang w:val="bg-BG"/>
        </w:rPr>
        <w:t xml:space="preserve"> г.</w:t>
      </w:r>
      <w:r w:rsidR="002A32CE" w:rsidRPr="00737A2F">
        <w:rPr>
          <w:rFonts w:ascii="Book Antiqua" w:hAnsi="Book Antiqua"/>
          <w:sz w:val="24"/>
          <w:szCs w:val="24"/>
          <w:lang w:val="bg-BG"/>
        </w:rPr>
        <w:t xml:space="preserve"> на разходите по бюджета на община Хасково е в размер на</w:t>
      </w:r>
      <w:r w:rsidR="00A035BD" w:rsidRPr="00737A2F">
        <w:rPr>
          <w:rFonts w:ascii="Book Antiqua" w:hAnsi="Book Antiqua"/>
          <w:sz w:val="24"/>
          <w:szCs w:val="24"/>
          <w:lang w:val="bg-BG"/>
        </w:rPr>
        <w:t xml:space="preserve"> </w:t>
      </w:r>
      <w:r w:rsidR="00737A2F" w:rsidRPr="00737A2F">
        <w:rPr>
          <w:rFonts w:ascii="Book Antiqua" w:hAnsi="Book Antiqua"/>
          <w:b/>
          <w:sz w:val="24"/>
          <w:szCs w:val="24"/>
          <w:lang w:val="bg-BG"/>
        </w:rPr>
        <w:t>159 919 011</w:t>
      </w:r>
      <w:r w:rsidR="00F622B1" w:rsidRPr="00737A2F">
        <w:rPr>
          <w:rFonts w:ascii="Book Antiqua" w:hAnsi="Book Antiqua"/>
          <w:b/>
          <w:sz w:val="24"/>
          <w:szCs w:val="24"/>
          <w:lang w:val="bg-BG"/>
        </w:rPr>
        <w:t xml:space="preserve"> </w:t>
      </w:r>
      <w:r w:rsidR="002A32CE" w:rsidRPr="00737A2F">
        <w:rPr>
          <w:rFonts w:ascii="Book Antiqua" w:hAnsi="Book Antiqua"/>
          <w:b/>
          <w:sz w:val="24"/>
          <w:szCs w:val="24"/>
          <w:lang w:val="bg-BG"/>
        </w:rPr>
        <w:t>лв.</w:t>
      </w:r>
      <w:r w:rsidR="002A32CE" w:rsidRPr="00737A2F">
        <w:rPr>
          <w:rFonts w:ascii="Book Antiqua" w:hAnsi="Book Antiqua"/>
          <w:sz w:val="24"/>
          <w:szCs w:val="24"/>
          <w:lang w:val="bg-BG"/>
        </w:rPr>
        <w:t xml:space="preserve">, в това число: за делегирани държавни дейности – </w:t>
      </w:r>
      <w:r w:rsidR="00A035BD" w:rsidRPr="00737A2F">
        <w:rPr>
          <w:rFonts w:ascii="Book Antiqua" w:hAnsi="Book Antiqua"/>
          <w:sz w:val="24"/>
          <w:szCs w:val="24"/>
          <w:lang w:val="bg-BG"/>
        </w:rPr>
        <w:t xml:space="preserve"> </w:t>
      </w:r>
      <w:r w:rsidR="00737A2F" w:rsidRPr="00737A2F">
        <w:rPr>
          <w:rFonts w:ascii="Book Antiqua" w:hAnsi="Book Antiqua"/>
          <w:b/>
          <w:sz w:val="24"/>
          <w:szCs w:val="24"/>
          <w:lang w:val="bg-BG"/>
        </w:rPr>
        <w:t>109 231 612</w:t>
      </w:r>
      <w:r w:rsidR="00DC6E71" w:rsidRPr="00737A2F">
        <w:rPr>
          <w:rFonts w:ascii="Book Antiqua" w:hAnsi="Book Antiqua"/>
          <w:b/>
          <w:sz w:val="24"/>
          <w:szCs w:val="24"/>
          <w:lang w:val="bg-BG"/>
        </w:rPr>
        <w:t xml:space="preserve"> </w:t>
      </w:r>
      <w:r w:rsidR="00827B19" w:rsidRPr="00737A2F">
        <w:rPr>
          <w:rFonts w:ascii="Book Antiqua" w:hAnsi="Book Antiqua"/>
          <w:b/>
          <w:sz w:val="24"/>
          <w:szCs w:val="24"/>
          <w:lang w:val="bg-BG"/>
        </w:rPr>
        <w:t>лв</w:t>
      </w:r>
      <w:r w:rsidR="002A32CE" w:rsidRPr="00737A2F">
        <w:rPr>
          <w:rFonts w:ascii="Book Antiqua" w:hAnsi="Book Antiqua"/>
          <w:sz w:val="24"/>
          <w:szCs w:val="24"/>
          <w:lang w:val="bg-BG"/>
        </w:rPr>
        <w:t>., за местни дейности –</w:t>
      </w:r>
      <w:r w:rsidR="00A035BD" w:rsidRPr="00737A2F">
        <w:rPr>
          <w:rFonts w:ascii="Book Antiqua" w:hAnsi="Book Antiqua"/>
          <w:sz w:val="24"/>
          <w:szCs w:val="24"/>
          <w:lang w:val="bg-BG"/>
        </w:rPr>
        <w:t xml:space="preserve"> </w:t>
      </w:r>
      <w:r w:rsidR="00737A2F" w:rsidRPr="00737A2F">
        <w:rPr>
          <w:rFonts w:ascii="Book Antiqua" w:hAnsi="Book Antiqua"/>
          <w:b/>
          <w:sz w:val="24"/>
          <w:szCs w:val="24"/>
          <w:lang w:val="bg-BG"/>
        </w:rPr>
        <w:t>49 977 508</w:t>
      </w:r>
      <w:r w:rsidR="00DC6E71" w:rsidRPr="00737A2F">
        <w:rPr>
          <w:rFonts w:ascii="Book Antiqua" w:hAnsi="Book Antiqua"/>
          <w:b/>
          <w:sz w:val="24"/>
          <w:szCs w:val="24"/>
          <w:lang w:val="bg-BG"/>
        </w:rPr>
        <w:t xml:space="preserve"> </w:t>
      </w:r>
      <w:r w:rsidR="00A035BD" w:rsidRPr="00737A2F">
        <w:rPr>
          <w:rFonts w:ascii="Book Antiqua" w:hAnsi="Book Antiqua"/>
          <w:b/>
          <w:sz w:val="24"/>
          <w:szCs w:val="24"/>
          <w:lang w:val="bg-BG"/>
        </w:rPr>
        <w:t>лв.</w:t>
      </w:r>
      <w:r w:rsidR="002A32CE" w:rsidRPr="00737A2F">
        <w:rPr>
          <w:rFonts w:ascii="Book Antiqua" w:hAnsi="Book Antiqua"/>
          <w:sz w:val="24"/>
          <w:szCs w:val="24"/>
          <w:lang w:val="bg-BG"/>
        </w:rPr>
        <w:t xml:space="preserve"> </w:t>
      </w:r>
      <w:r w:rsidR="00A035BD" w:rsidRPr="00737A2F">
        <w:rPr>
          <w:rFonts w:ascii="Book Antiqua" w:hAnsi="Book Antiqua"/>
          <w:sz w:val="24"/>
          <w:szCs w:val="24"/>
          <w:lang w:val="bg-BG"/>
        </w:rPr>
        <w:t>и</w:t>
      </w:r>
      <w:r w:rsidR="002A32CE" w:rsidRPr="00737A2F">
        <w:rPr>
          <w:rFonts w:ascii="Book Antiqua" w:hAnsi="Book Antiqua"/>
          <w:sz w:val="24"/>
          <w:szCs w:val="24"/>
          <w:lang w:val="bg-BG"/>
        </w:rPr>
        <w:t xml:space="preserve"> дофинансиране на делегирани от държавата дейности  – </w:t>
      </w:r>
      <w:r w:rsidR="00737A2F" w:rsidRPr="00737A2F">
        <w:rPr>
          <w:rFonts w:ascii="Book Antiqua" w:hAnsi="Book Antiqua"/>
          <w:b/>
          <w:sz w:val="24"/>
          <w:szCs w:val="24"/>
          <w:lang w:val="bg-BG"/>
        </w:rPr>
        <w:t>709 891</w:t>
      </w:r>
      <w:r w:rsidR="002A32CE" w:rsidRPr="00737A2F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="002A32CE" w:rsidRPr="00737A2F">
        <w:rPr>
          <w:rFonts w:ascii="Book Antiqua" w:hAnsi="Book Antiqua"/>
          <w:b/>
          <w:sz w:val="24"/>
          <w:szCs w:val="24"/>
          <w:lang w:val="bg-BG"/>
        </w:rPr>
        <w:t>лв.</w:t>
      </w:r>
    </w:p>
    <w:p w:rsidR="00857998" w:rsidRPr="00737A2F" w:rsidRDefault="00857998" w:rsidP="00857998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737A2F">
        <w:rPr>
          <w:rFonts w:ascii="Book Antiqua" w:hAnsi="Book Antiqua"/>
          <w:sz w:val="24"/>
          <w:szCs w:val="24"/>
          <w:lang w:val="bg-BG"/>
        </w:rPr>
        <w:t>Не са нарушени финансовите показатели по чл. 130а от</w:t>
      </w:r>
      <w:r w:rsidR="00D53CFF" w:rsidRPr="00737A2F">
        <w:rPr>
          <w:rFonts w:ascii="Book Antiqua" w:hAnsi="Book Antiqua"/>
          <w:sz w:val="24"/>
          <w:szCs w:val="24"/>
          <w:lang w:val="bg-BG"/>
        </w:rPr>
        <w:t xml:space="preserve"> ЗПФ. Наличните към края на 202</w:t>
      </w:r>
      <w:r w:rsidR="00737A2F" w:rsidRPr="00737A2F">
        <w:rPr>
          <w:rFonts w:ascii="Book Antiqua" w:hAnsi="Book Antiqua"/>
          <w:sz w:val="24"/>
          <w:szCs w:val="24"/>
          <w:lang w:val="bg-BG"/>
        </w:rPr>
        <w:t>4</w:t>
      </w:r>
      <w:r w:rsidRPr="00737A2F">
        <w:rPr>
          <w:rFonts w:ascii="Book Antiqua" w:hAnsi="Book Antiqua"/>
          <w:sz w:val="24"/>
          <w:szCs w:val="24"/>
          <w:lang w:val="bg-BG"/>
        </w:rPr>
        <w:t xml:space="preserve"> година поети ангажименти за разходи възлизат на </w:t>
      </w:r>
      <w:r w:rsidR="00737A2F" w:rsidRPr="00737A2F">
        <w:rPr>
          <w:rFonts w:ascii="Book Antiqua" w:hAnsi="Book Antiqua"/>
          <w:sz w:val="24"/>
          <w:szCs w:val="24"/>
          <w:lang w:val="bg-BG"/>
        </w:rPr>
        <w:t>65 739 699</w:t>
      </w:r>
      <w:r w:rsidRPr="00737A2F">
        <w:rPr>
          <w:rFonts w:ascii="Book Antiqua" w:hAnsi="Book Antiqua"/>
          <w:sz w:val="24"/>
          <w:szCs w:val="24"/>
          <w:lang w:val="bg-BG"/>
        </w:rPr>
        <w:t xml:space="preserve"> лв., от които с осигурено финансиране за сметка на държавния бюджет или от ТБО са </w:t>
      </w:r>
      <w:r w:rsidR="00737A2F" w:rsidRPr="00737A2F">
        <w:rPr>
          <w:rFonts w:ascii="Book Antiqua" w:hAnsi="Book Antiqua"/>
          <w:sz w:val="24"/>
          <w:szCs w:val="24"/>
          <w:lang w:val="bg-BG"/>
        </w:rPr>
        <w:t>40 178 442</w:t>
      </w:r>
      <w:r w:rsidRPr="00737A2F">
        <w:rPr>
          <w:rFonts w:ascii="Book Antiqua" w:hAnsi="Book Antiqua"/>
          <w:sz w:val="24"/>
          <w:szCs w:val="24"/>
          <w:lang w:val="bg-BG"/>
        </w:rPr>
        <w:t xml:space="preserve"> лв. Поради тази причина не се надвишава фискалното ограничение за максималния им размер за годината от </w:t>
      </w:r>
      <w:r w:rsidR="00737A2F" w:rsidRPr="00737A2F">
        <w:rPr>
          <w:rFonts w:ascii="Book Antiqua" w:hAnsi="Book Antiqua"/>
          <w:sz w:val="24"/>
          <w:szCs w:val="24"/>
          <w:lang w:val="bg-BG"/>
        </w:rPr>
        <w:t>63 498 518</w:t>
      </w:r>
      <w:r w:rsidRPr="00737A2F">
        <w:rPr>
          <w:rFonts w:ascii="Book Antiqua" w:hAnsi="Book Antiqua"/>
          <w:sz w:val="24"/>
          <w:szCs w:val="24"/>
          <w:lang w:val="bg-BG"/>
        </w:rPr>
        <w:t xml:space="preserve"> лв.</w:t>
      </w:r>
    </w:p>
    <w:p w:rsidR="002A32CE" w:rsidRPr="00006764" w:rsidRDefault="002A32CE" w:rsidP="002A32CE">
      <w:pPr>
        <w:spacing w:after="0" w:line="240" w:lineRule="auto"/>
        <w:ind w:firstLine="709"/>
        <w:rPr>
          <w:rFonts w:ascii="Book Antiqua" w:hAnsi="Book Antiqua"/>
          <w:sz w:val="24"/>
          <w:szCs w:val="24"/>
          <w:highlight w:val="yellow"/>
          <w:lang w:val="ru-RU"/>
        </w:rPr>
      </w:pPr>
    </w:p>
    <w:p w:rsidR="002A32CE" w:rsidRPr="0045703B" w:rsidRDefault="002A32CE" w:rsidP="00F65546">
      <w:pPr>
        <w:pStyle w:val="a6"/>
        <w:numPr>
          <w:ilvl w:val="0"/>
          <w:numId w:val="22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45703B">
        <w:rPr>
          <w:rFonts w:ascii="Book Antiqua" w:hAnsi="Book Antiqua"/>
          <w:b/>
          <w:bCs/>
          <w:sz w:val="24"/>
          <w:szCs w:val="24"/>
          <w:lang w:val="bg-BG"/>
        </w:rPr>
        <w:t>В държавни дейности</w:t>
      </w:r>
    </w:p>
    <w:p w:rsidR="00C87636" w:rsidRPr="00006764" w:rsidRDefault="00C87636" w:rsidP="00C87636">
      <w:pPr>
        <w:pStyle w:val="a6"/>
        <w:spacing w:after="0" w:line="240" w:lineRule="auto"/>
        <w:ind w:left="1069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2A32CE" w:rsidRPr="00006764" w:rsidRDefault="008C0751" w:rsidP="00857998">
      <w:pPr>
        <w:spacing w:after="0" w:line="240" w:lineRule="auto"/>
        <w:ind w:firstLine="709"/>
        <w:rPr>
          <w:rFonts w:ascii="Book Antiqua" w:hAnsi="Book Antiqua"/>
          <w:sz w:val="24"/>
          <w:szCs w:val="24"/>
          <w:highlight w:val="yellow"/>
          <w:lang w:val="bg-BG"/>
        </w:rPr>
      </w:pPr>
      <w:r w:rsidRPr="000136EE">
        <w:rPr>
          <w:rFonts w:ascii="Book Antiqua" w:hAnsi="Book Antiqua"/>
          <w:sz w:val="24"/>
          <w:szCs w:val="24"/>
          <w:lang w:val="bg-BG"/>
        </w:rPr>
        <w:t xml:space="preserve">До края на </w:t>
      </w:r>
      <w:r w:rsidR="003120AE" w:rsidRPr="000136EE">
        <w:rPr>
          <w:rFonts w:ascii="Book Antiqua" w:hAnsi="Book Antiqua"/>
          <w:sz w:val="24"/>
          <w:szCs w:val="24"/>
          <w:lang w:val="bg-BG"/>
        </w:rPr>
        <w:t>четвъртото</w:t>
      </w:r>
      <w:r w:rsidRPr="000136EE">
        <w:rPr>
          <w:rFonts w:ascii="Book Antiqua" w:hAnsi="Book Antiqua"/>
          <w:sz w:val="24"/>
          <w:szCs w:val="24"/>
          <w:lang w:val="bg-BG"/>
        </w:rPr>
        <w:t xml:space="preserve"> тримесечие</w:t>
      </w:r>
      <w:r w:rsidR="008F312B" w:rsidRPr="000136EE">
        <w:rPr>
          <w:rFonts w:ascii="Book Antiqua" w:hAnsi="Book Antiqua"/>
          <w:sz w:val="24"/>
          <w:szCs w:val="24"/>
          <w:lang w:val="bg-BG"/>
        </w:rPr>
        <w:t xml:space="preserve"> на 20</w:t>
      </w:r>
      <w:r w:rsidR="000450D5" w:rsidRPr="000136EE">
        <w:rPr>
          <w:rFonts w:ascii="Book Antiqua" w:hAnsi="Book Antiqua"/>
          <w:sz w:val="24"/>
          <w:szCs w:val="24"/>
          <w:lang w:val="en-US"/>
        </w:rPr>
        <w:t>2</w:t>
      </w:r>
      <w:r w:rsidR="000136EE" w:rsidRPr="000136EE">
        <w:rPr>
          <w:rFonts w:ascii="Book Antiqua" w:hAnsi="Book Antiqua"/>
          <w:sz w:val="24"/>
          <w:szCs w:val="24"/>
          <w:lang w:val="bg-BG"/>
        </w:rPr>
        <w:t>4</w:t>
      </w:r>
      <w:r w:rsidR="00DC6E71" w:rsidRPr="000136EE">
        <w:rPr>
          <w:rFonts w:ascii="Book Antiqua" w:hAnsi="Book Antiqua"/>
          <w:sz w:val="24"/>
          <w:szCs w:val="24"/>
          <w:lang w:val="bg-BG"/>
        </w:rPr>
        <w:t xml:space="preserve"> </w:t>
      </w:r>
      <w:r w:rsidR="002A32CE" w:rsidRPr="000136EE">
        <w:rPr>
          <w:rFonts w:ascii="Book Antiqua" w:hAnsi="Book Antiqua"/>
          <w:sz w:val="24"/>
          <w:szCs w:val="24"/>
          <w:lang w:val="bg-BG"/>
        </w:rPr>
        <w:t xml:space="preserve">г. всички държавни дейности са получили плановите си бюджети в срок. </w:t>
      </w:r>
      <w:r w:rsidR="000136EE" w:rsidRPr="000136EE">
        <w:rPr>
          <w:rFonts w:ascii="Book Antiqua" w:hAnsi="Book Antiqua"/>
          <w:sz w:val="24"/>
          <w:szCs w:val="24"/>
          <w:lang w:val="bg-BG"/>
        </w:rPr>
        <w:t>Н</w:t>
      </w:r>
      <w:r w:rsidR="002A32CE" w:rsidRPr="000136EE">
        <w:rPr>
          <w:rFonts w:ascii="Book Antiqua" w:hAnsi="Book Antiqua"/>
          <w:sz w:val="24"/>
          <w:szCs w:val="24"/>
          <w:lang w:val="bg-BG"/>
        </w:rPr>
        <w:t xml:space="preserve">яма проблеми с разплащанията и по бюджетните им сметки, </w:t>
      </w:r>
      <w:r w:rsidR="000136EE" w:rsidRPr="000136EE">
        <w:rPr>
          <w:rFonts w:ascii="Book Antiqua" w:hAnsi="Book Antiqua"/>
          <w:sz w:val="24"/>
          <w:szCs w:val="24"/>
          <w:lang w:val="bg-BG"/>
        </w:rPr>
        <w:t xml:space="preserve">а </w:t>
      </w:r>
      <w:r w:rsidR="002A32CE" w:rsidRPr="000136EE">
        <w:rPr>
          <w:rFonts w:ascii="Book Antiqua" w:hAnsi="Book Antiqua"/>
          <w:sz w:val="24"/>
          <w:szCs w:val="24"/>
          <w:lang w:val="bg-BG"/>
        </w:rPr>
        <w:t>наличност</w:t>
      </w:r>
      <w:r w:rsidR="000136EE" w:rsidRPr="000136EE">
        <w:rPr>
          <w:rFonts w:ascii="Book Antiqua" w:hAnsi="Book Antiqua"/>
          <w:sz w:val="24"/>
          <w:szCs w:val="24"/>
          <w:lang w:val="bg-BG"/>
        </w:rPr>
        <w:t>та</w:t>
      </w:r>
      <w:r w:rsidR="002A32CE" w:rsidRPr="000136EE">
        <w:rPr>
          <w:rFonts w:ascii="Book Antiqua" w:hAnsi="Book Antiqua"/>
          <w:sz w:val="24"/>
          <w:szCs w:val="24"/>
          <w:lang w:val="bg-BG"/>
        </w:rPr>
        <w:t xml:space="preserve"> на средства </w:t>
      </w:r>
      <w:r w:rsidR="000136EE" w:rsidRPr="000136EE">
        <w:rPr>
          <w:rFonts w:ascii="Book Antiqua" w:hAnsi="Book Antiqua"/>
          <w:sz w:val="24"/>
          <w:szCs w:val="24"/>
          <w:lang w:val="bg-BG"/>
        </w:rPr>
        <w:t xml:space="preserve">е </w:t>
      </w:r>
      <w:r w:rsidR="002A32CE" w:rsidRPr="000136EE">
        <w:rPr>
          <w:rFonts w:ascii="Book Antiqua" w:hAnsi="Book Antiqua"/>
          <w:sz w:val="24"/>
          <w:szCs w:val="24"/>
          <w:lang w:val="bg-BG"/>
        </w:rPr>
        <w:t xml:space="preserve">в размер на </w:t>
      </w:r>
      <w:r w:rsidR="000136EE" w:rsidRPr="000136EE">
        <w:rPr>
          <w:rFonts w:ascii="Book Antiqua" w:hAnsi="Book Antiqua"/>
          <w:sz w:val="24"/>
          <w:szCs w:val="24"/>
          <w:lang w:val="bg-BG"/>
        </w:rPr>
        <w:t>10 820 013</w:t>
      </w:r>
      <w:r w:rsidR="00C77304" w:rsidRPr="000136EE">
        <w:rPr>
          <w:rFonts w:ascii="Book Antiqua" w:hAnsi="Book Antiqua"/>
          <w:sz w:val="24"/>
          <w:szCs w:val="24"/>
          <w:lang w:val="bg-BG"/>
        </w:rPr>
        <w:t xml:space="preserve"> </w:t>
      </w:r>
      <w:r w:rsidR="002A32CE" w:rsidRPr="000136EE">
        <w:rPr>
          <w:rFonts w:ascii="Book Antiqua" w:hAnsi="Book Antiqua"/>
          <w:sz w:val="24"/>
          <w:szCs w:val="24"/>
          <w:lang w:val="bg-BG"/>
        </w:rPr>
        <w:t xml:space="preserve">лв. и </w:t>
      </w:r>
      <w:r w:rsidR="000136EE" w:rsidRPr="000136EE">
        <w:rPr>
          <w:rFonts w:ascii="Book Antiqua" w:hAnsi="Book Antiqua"/>
          <w:sz w:val="24"/>
          <w:szCs w:val="24"/>
          <w:lang w:val="bg-BG"/>
        </w:rPr>
        <w:t>282 385</w:t>
      </w:r>
      <w:r w:rsidR="002A32CE" w:rsidRPr="000136EE">
        <w:rPr>
          <w:rFonts w:ascii="Book Antiqua" w:hAnsi="Book Antiqua"/>
          <w:sz w:val="24"/>
          <w:szCs w:val="24"/>
          <w:lang w:val="bg-BG"/>
        </w:rPr>
        <w:t xml:space="preserve"> лв. във валута. Дофинансирани са с местни приходи държавни дейности в размер  на </w:t>
      </w:r>
      <w:r w:rsidR="000136EE" w:rsidRPr="000136EE">
        <w:rPr>
          <w:rFonts w:ascii="Book Antiqua" w:hAnsi="Book Antiqua"/>
          <w:sz w:val="24"/>
          <w:szCs w:val="24"/>
          <w:lang w:val="bg-BG"/>
        </w:rPr>
        <w:t>709 891</w:t>
      </w:r>
      <w:r w:rsidR="00947AE2" w:rsidRPr="000136EE">
        <w:rPr>
          <w:rFonts w:ascii="Book Antiqua" w:hAnsi="Book Antiqua"/>
          <w:sz w:val="24"/>
          <w:szCs w:val="24"/>
          <w:lang w:val="bg-BG"/>
        </w:rPr>
        <w:t xml:space="preserve"> </w:t>
      </w:r>
      <w:r w:rsidR="002A32CE" w:rsidRPr="000136EE">
        <w:rPr>
          <w:rFonts w:ascii="Book Antiqua" w:hAnsi="Book Antiqua"/>
          <w:sz w:val="24"/>
          <w:szCs w:val="24"/>
          <w:lang w:val="bg-BG"/>
        </w:rPr>
        <w:t>лв., което е  във функци</w:t>
      </w:r>
      <w:r w:rsidR="000136EE" w:rsidRPr="000136EE">
        <w:rPr>
          <w:rFonts w:ascii="Book Antiqua" w:hAnsi="Book Antiqua"/>
          <w:sz w:val="24"/>
          <w:szCs w:val="24"/>
          <w:lang w:val="bg-BG"/>
        </w:rPr>
        <w:t>я</w:t>
      </w:r>
      <w:r w:rsidR="002A32CE" w:rsidRPr="000136EE">
        <w:rPr>
          <w:rFonts w:ascii="Book Antiqua" w:hAnsi="Book Antiqua"/>
          <w:sz w:val="24"/>
          <w:szCs w:val="24"/>
          <w:lang w:val="bg-BG"/>
        </w:rPr>
        <w:t xml:space="preserve">  “Общи държавни служби”</w:t>
      </w:r>
      <w:r w:rsidR="000136EE" w:rsidRPr="000136EE">
        <w:rPr>
          <w:rFonts w:ascii="Book Antiqua" w:hAnsi="Book Antiqua"/>
          <w:sz w:val="24"/>
          <w:szCs w:val="24"/>
          <w:lang w:val="bg-BG"/>
        </w:rPr>
        <w:t xml:space="preserve"> и във функция</w:t>
      </w:r>
      <w:r w:rsidR="00CF2535" w:rsidRPr="000136EE">
        <w:rPr>
          <w:rFonts w:ascii="Book Antiqua" w:hAnsi="Book Antiqua"/>
          <w:sz w:val="24"/>
          <w:szCs w:val="24"/>
          <w:lang w:val="bg-BG"/>
        </w:rPr>
        <w:t xml:space="preserve"> </w:t>
      </w:r>
      <w:r w:rsidR="00DC6E71" w:rsidRPr="000136EE">
        <w:rPr>
          <w:rFonts w:ascii="Book Antiqua" w:hAnsi="Book Antiqua"/>
          <w:sz w:val="24"/>
          <w:szCs w:val="24"/>
          <w:lang w:val="bg-BG"/>
        </w:rPr>
        <w:t>„Образование“</w:t>
      </w:r>
      <w:r w:rsidR="00CF2535" w:rsidRPr="000136EE">
        <w:rPr>
          <w:rFonts w:ascii="Book Antiqua" w:hAnsi="Book Antiqua"/>
          <w:sz w:val="24"/>
          <w:szCs w:val="24"/>
          <w:lang w:val="bg-BG"/>
        </w:rPr>
        <w:t>.</w:t>
      </w:r>
      <w:r w:rsidR="00212865" w:rsidRPr="000136EE">
        <w:rPr>
          <w:rFonts w:ascii="Book Antiqua" w:hAnsi="Book Antiqua"/>
          <w:sz w:val="24"/>
          <w:szCs w:val="24"/>
          <w:lang w:val="en-US"/>
        </w:rPr>
        <w:t xml:space="preserve"> </w:t>
      </w:r>
      <w:r w:rsidR="000136EE" w:rsidRPr="000136EE">
        <w:rPr>
          <w:rFonts w:ascii="Book Antiqua" w:hAnsi="Book Antiqua"/>
          <w:sz w:val="24"/>
          <w:szCs w:val="24"/>
          <w:lang w:val="bg-BG"/>
        </w:rPr>
        <w:t>Спазени са всички</w:t>
      </w:r>
      <w:r w:rsidR="00212865" w:rsidRPr="000136EE">
        <w:rPr>
          <w:rFonts w:ascii="Book Antiqua" w:hAnsi="Book Antiqua"/>
          <w:sz w:val="24"/>
          <w:szCs w:val="24"/>
          <w:lang w:val="bg-BG"/>
        </w:rPr>
        <w:t xml:space="preserve"> фиска</w:t>
      </w:r>
      <w:r w:rsidR="000136EE" w:rsidRPr="000136EE">
        <w:rPr>
          <w:rFonts w:ascii="Book Antiqua" w:hAnsi="Book Antiqua"/>
          <w:sz w:val="24"/>
          <w:szCs w:val="24"/>
          <w:lang w:val="bg-BG"/>
        </w:rPr>
        <w:t>лни правила, включително и това</w:t>
      </w:r>
      <w:r w:rsidR="00936A10" w:rsidRPr="000136EE">
        <w:rPr>
          <w:rFonts w:ascii="Book Antiqua" w:hAnsi="Book Antiqua"/>
          <w:sz w:val="24"/>
          <w:szCs w:val="24"/>
          <w:lang w:val="bg-BG"/>
        </w:rPr>
        <w:t xml:space="preserve"> по чл. 126 от ЗПФ</w:t>
      </w:r>
      <w:r w:rsidR="00857998" w:rsidRPr="000136EE">
        <w:rPr>
          <w:rFonts w:ascii="Book Antiqua" w:hAnsi="Book Antiqua"/>
          <w:sz w:val="24"/>
          <w:szCs w:val="24"/>
          <w:lang w:val="bg-BG"/>
        </w:rPr>
        <w:t>.</w:t>
      </w:r>
    </w:p>
    <w:p w:rsidR="00FB0263" w:rsidRPr="00006764" w:rsidRDefault="00FB0263" w:rsidP="002A32CE">
      <w:pPr>
        <w:spacing w:after="0" w:line="240" w:lineRule="auto"/>
        <w:ind w:firstLine="709"/>
        <w:rPr>
          <w:rFonts w:ascii="Book Antiqua" w:hAnsi="Book Antiqua"/>
          <w:sz w:val="24"/>
          <w:szCs w:val="24"/>
          <w:highlight w:val="yellow"/>
          <w:lang w:val="ru-RU"/>
        </w:rPr>
      </w:pPr>
    </w:p>
    <w:p w:rsidR="002A32CE" w:rsidRPr="0045703B" w:rsidRDefault="002A32CE" w:rsidP="00F65546">
      <w:pPr>
        <w:pStyle w:val="a6"/>
        <w:numPr>
          <w:ilvl w:val="0"/>
          <w:numId w:val="21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45703B">
        <w:rPr>
          <w:rFonts w:ascii="Book Antiqua" w:hAnsi="Book Antiqua"/>
          <w:b/>
          <w:bCs/>
          <w:sz w:val="24"/>
          <w:szCs w:val="24"/>
          <w:lang w:val="bg-BG"/>
        </w:rPr>
        <w:t>В местни дейности</w:t>
      </w:r>
    </w:p>
    <w:p w:rsidR="00C87636" w:rsidRPr="00006764" w:rsidRDefault="00C87636" w:rsidP="00C87636">
      <w:pPr>
        <w:pStyle w:val="a6"/>
        <w:spacing w:after="0" w:line="240" w:lineRule="auto"/>
        <w:ind w:left="1069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936A10" w:rsidRPr="00EC6D56" w:rsidRDefault="002A32CE" w:rsidP="00E77813">
      <w:pPr>
        <w:spacing w:after="0" w:line="240" w:lineRule="auto"/>
        <w:ind w:firstLine="360"/>
        <w:rPr>
          <w:rFonts w:ascii="Book Antiqua" w:hAnsi="Book Antiqua"/>
          <w:sz w:val="24"/>
          <w:szCs w:val="24"/>
          <w:highlight w:val="yellow"/>
          <w:lang w:val="bg-BG"/>
        </w:rPr>
      </w:pPr>
      <w:r w:rsidRPr="00361555">
        <w:rPr>
          <w:rFonts w:ascii="Book Antiqua" w:hAnsi="Book Antiqua"/>
          <w:sz w:val="24"/>
          <w:szCs w:val="24"/>
          <w:lang w:val="bg-BG"/>
        </w:rPr>
        <w:t xml:space="preserve">В общинските разходи изпълнението е </w:t>
      </w:r>
      <w:r w:rsidR="00361555" w:rsidRPr="00361555">
        <w:rPr>
          <w:rFonts w:ascii="Book Antiqua" w:hAnsi="Book Antiqua"/>
          <w:sz w:val="24"/>
          <w:szCs w:val="24"/>
          <w:lang w:val="bg-BG"/>
        </w:rPr>
        <w:t>49 977 508</w:t>
      </w:r>
      <w:r w:rsidR="009318B4" w:rsidRPr="00361555">
        <w:rPr>
          <w:rFonts w:ascii="Book Antiqua" w:hAnsi="Book Antiqua"/>
          <w:sz w:val="24"/>
          <w:szCs w:val="24"/>
          <w:lang w:val="bg-BG"/>
        </w:rPr>
        <w:t xml:space="preserve"> </w:t>
      </w:r>
      <w:r w:rsidRPr="00361555">
        <w:rPr>
          <w:rFonts w:ascii="Book Antiqua" w:hAnsi="Book Antiqua"/>
          <w:sz w:val="24"/>
          <w:szCs w:val="24"/>
          <w:lang w:val="bg-BG"/>
        </w:rPr>
        <w:t xml:space="preserve">лв. </w:t>
      </w:r>
      <w:r w:rsidR="00FB0263" w:rsidRPr="00361555">
        <w:rPr>
          <w:rFonts w:ascii="Book Antiqua" w:hAnsi="Book Antiqua"/>
          <w:sz w:val="24"/>
          <w:szCs w:val="24"/>
          <w:lang w:val="bg-BG"/>
        </w:rPr>
        <w:t xml:space="preserve">или </w:t>
      </w:r>
      <w:r w:rsidR="00777365" w:rsidRPr="00361555">
        <w:rPr>
          <w:rFonts w:ascii="Book Antiqua" w:hAnsi="Book Antiqua"/>
          <w:sz w:val="24"/>
          <w:szCs w:val="24"/>
          <w:lang w:val="bg-BG"/>
        </w:rPr>
        <w:t>78</w:t>
      </w:r>
      <w:r w:rsidR="005F49FE" w:rsidRPr="00361555">
        <w:rPr>
          <w:rFonts w:ascii="Book Antiqua" w:hAnsi="Book Antiqua"/>
          <w:sz w:val="24"/>
          <w:szCs w:val="24"/>
          <w:lang w:val="en-US"/>
        </w:rPr>
        <w:t>.</w:t>
      </w:r>
      <w:r w:rsidR="00AC6D24">
        <w:rPr>
          <w:rFonts w:ascii="Book Antiqua" w:hAnsi="Book Antiqua"/>
          <w:sz w:val="24"/>
          <w:szCs w:val="24"/>
          <w:lang w:val="bg-BG"/>
        </w:rPr>
        <w:t>54</w:t>
      </w:r>
      <w:r w:rsidR="009318B4" w:rsidRPr="00361555">
        <w:rPr>
          <w:rFonts w:ascii="Book Antiqua" w:hAnsi="Book Antiqua"/>
          <w:sz w:val="24"/>
          <w:szCs w:val="24"/>
          <w:lang w:val="bg-BG"/>
        </w:rPr>
        <w:t xml:space="preserve"> </w:t>
      </w:r>
      <w:r w:rsidRPr="00361555">
        <w:rPr>
          <w:rFonts w:ascii="Book Antiqua" w:hAnsi="Book Antiqua"/>
          <w:sz w:val="24"/>
          <w:szCs w:val="24"/>
          <w:lang w:val="bg-BG"/>
        </w:rPr>
        <w:t xml:space="preserve">% </w:t>
      </w:r>
      <w:r w:rsidR="00947AE2" w:rsidRPr="00361555">
        <w:rPr>
          <w:rFonts w:ascii="Book Antiqua" w:hAnsi="Book Antiqua"/>
          <w:sz w:val="24"/>
          <w:szCs w:val="24"/>
          <w:lang w:val="bg-BG"/>
        </w:rPr>
        <w:t>спрямо план от</w:t>
      </w:r>
      <w:r w:rsidR="00EA23AD" w:rsidRPr="00361555">
        <w:rPr>
          <w:rFonts w:ascii="Book Antiqua" w:hAnsi="Book Antiqua"/>
          <w:sz w:val="24"/>
          <w:szCs w:val="24"/>
          <w:lang w:val="bg-BG"/>
        </w:rPr>
        <w:t xml:space="preserve"> </w:t>
      </w:r>
      <w:r w:rsidR="00361555" w:rsidRPr="00361555">
        <w:rPr>
          <w:rFonts w:ascii="Book Antiqua" w:hAnsi="Book Antiqua"/>
          <w:sz w:val="24"/>
          <w:szCs w:val="24"/>
          <w:lang w:val="bg-BG"/>
        </w:rPr>
        <w:t>63 631 377</w:t>
      </w:r>
      <w:r w:rsidR="002F30CC" w:rsidRPr="00361555">
        <w:rPr>
          <w:rFonts w:ascii="Book Antiqua" w:hAnsi="Book Antiqua"/>
          <w:sz w:val="24"/>
          <w:szCs w:val="24"/>
          <w:lang w:val="bg-BG"/>
        </w:rPr>
        <w:t xml:space="preserve"> </w:t>
      </w:r>
      <w:r w:rsidR="00947AE2" w:rsidRPr="00361555">
        <w:rPr>
          <w:rFonts w:ascii="Book Antiqua" w:hAnsi="Book Antiqua"/>
          <w:sz w:val="24"/>
          <w:szCs w:val="24"/>
          <w:lang w:val="bg-BG"/>
        </w:rPr>
        <w:t xml:space="preserve">лв. </w:t>
      </w:r>
      <w:r w:rsidR="00E77813" w:rsidRPr="00361555">
        <w:rPr>
          <w:rFonts w:ascii="Book Antiqua" w:hAnsi="Book Antiqua"/>
          <w:sz w:val="24"/>
          <w:szCs w:val="24"/>
          <w:lang w:val="bg-BG"/>
        </w:rPr>
        <w:t>За ср</w:t>
      </w:r>
      <w:r w:rsidR="00361555" w:rsidRPr="00361555">
        <w:rPr>
          <w:rFonts w:ascii="Book Antiqua" w:hAnsi="Book Antiqua"/>
          <w:sz w:val="24"/>
          <w:szCs w:val="24"/>
          <w:lang w:val="bg-BG"/>
        </w:rPr>
        <w:t>авнение със същия период на 2023</w:t>
      </w:r>
      <w:r w:rsidR="00E77813" w:rsidRPr="00361555">
        <w:rPr>
          <w:rFonts w:ascii="Book Antiqua" w:hAnsi="Book Antiqua"/>
          <w:sz w:val="24"/>
          <w:szCs w:val="24"/>
          <w:lang w:val="bg-BG"/>
        </w:rPr>
        <w:t xml:space="preserve"> г. разходите са в размер на </w:t>
      </w:r>
      <w:r w:rsidR="00361555" w:rsidRPr="00361555">
        <w:rPr>
          <w:rFonts w:ascii="Book Antiqua" w:hAnsi="Book Antiqua"/>
          <w:sz w:val="24"/>
          <w:szCs w:val="24"/>
          <w:lang w:val="bg-BG"/>
        </w:rPr>
        <w:t>49 725 588 лв. или 78</w:t>
      </w:r>
      <w:r w:rsidR="005F49FE" w:rsidRPr="00361555">
        <w:rPr>
          <w:rFonts w:ascii="Book Antiqua" w:hAnsi="Book Antiqua"/>
          <w:sz w:val="24"/>
          <w:szCs w:val="24"/>
          <w:lang w:val="en-US"/>
        </w:rPr>
        <w:t>.</w:t>
      </w:r>
      <w:r w:rsidR="00361555" w:rsidRPr="00361555">
        <w:rPr>
          <w:rFonts w:ascii="Book Antiqua" w:hAnsi="Book Antiqua"/>
          <w:sz w:val="24"/>
          <w:szCs w:val="24"/>
          <w:lang w:val="bg-BG"/>
        </w:rPr>
        <w:t>44</w:t>
      </w:r>
      <w:r w:rsidR="00E77813" w:rsidRPr="00361555">
        <w:rPr>
          <w:rFonts w:ascii="Book Antiqua" w:hAnsi="Book Antiqua"/>
          <w:sz w:val="24"/>
          <w:szCs w:val="24"/>
          <w:lang w:val="bg-BG"/>
        </w:rPr>
        <w:t xml:space="preserve"> % спрямо уточнен план</w:t>
      </w:r>
      <w:r w:rsidR="00E77813" w:rsidRPr="00CA47DD">
        <w:rPr>
          <w:rFonts w:ascii="Book Antiqua" w:hAnsi="Book Antiqua"/>
          <w:sz w:val="24"/>
          <w:szCs w:val="24"/>
          <w:lang w:val="bg-BG"/>
        </w:rPr>
        <w:t>. Н</w:t>
      </w:r>
      <w:r w:rsidRPr="00CA47DD">
        <w:rPr>
          <w:rFonts w:ascii="Book Antiqua" w:hAnsi="Book Antiqua"/>
          <w:sz w:val="24"/>
          <w:szCs w:val="24"/>
          <w:lang w:val="bg-BG"/>
        </w:rPr>
        <w:t xml:space="preserve">яма </w:t>
      </w:r>
      <w:r w:rsidR="00CA47DD" w:rsidRPr="00CA47DD">
        <w:rPr>
          <w:rFonts w:ascii="Book Antiqua" w:hAnsi="Book Antiqua"/>
          <w:sz w:val="24"/>
          <w:szCs w:val="24"/>
          <w:lang w:val="bg-BG"/>
        </w:rPr>
        <w:t>просрочване</w:t>
      </w:r>
      <w:r w:rsidRPr="00CA47DD">
        <w:rPr>
          <w:rFonts w:ascii="Book Antiqua" w:hAnsi="Book Antiqua"/>
          <w:sz w:val="24"/>
          <w:szCs w:val="24"/>
          <w:lang w:val="bg-BG"/>
        </w:rPr>
        <w:t xml:space="preserve"> </w:t>
      </w:r>
      <w:r w:rsidR="00CA47DD" w:rsidRPr="00CA47DD">
        <w:rPr>
          <w:rFonts w:ascii="Book Antiqua" w:hAnsi="Book Antiqua"/>
          <w:sz w:val="24"/>
          <w:szCs w:val="24"/>
          <w:lang w:val="bg-BG"/>
        </w:rPr>
        <w:t>при</w:t>
      </w:r>
      <w:r w:rsidRPr="00CA47DD">
        <w:rPr>
          <w:rFonts w:ascii="Book Antiqua" w:hAnsi="Book Antiqua"/>
          <w:sz w:val="24"/>
          <w:szCs w:val="24"/>
          <w:lang w:val="bg-BG"/>
        </w:rPr>
        <w:t xml:space="preserve"> изплащане</w:t>
      </w:r>
      <w:r w:rsidR="00CA47DD" w:rsidRPr="00CA47DD">
        <w:rPr>
          <w:rFonts w:ascii="Book Antiqua" w:hAnsi="Book Antiqua"/>
          <w:sz w:val="24"/>
          <w:szCs w:val="24"/>
          <w:lang w:val="bg-BG"/>
        </w:rPr>
        <w:t>то</w:t>
      </w:r>
      <w:r w:rsidRPr="00CA47DD">
        <w:rPr>
          <w:rFonts w:ascii="Book Antiqua" w:hAnsi="Book Antiqua"/>
          <w:sz w:val="24"/>
          <w:szCs w:val="24"/>
          <w:lang w:val="bg-BG"/>
        </w:rPr>
        <w:t xml:space="preserve"> на </w:t>
      </w:r>
      <w:r w:rsidR="002F70ED" w:rsidRPr="00CA47DD">
        <w:rPr>
          <w:rFonts w:ascii="Book Antiqua" w:hAnsi="Book Antiqua"/>
          <w:sz w:val="24"/>
          <w:szCs w:val="24"/>
          <w:lang w:val="bg-BG"/>
        </w:rPr>
        <w:t xml:space="preserve">задълженията към доставчици, </w:t>
      </w:r>
      <w:r w:rsidRPr="00CA47DD">
        <w:rPr>
          <w:rFonts w:ascii="Book Antiqua" w:hAnsi="Book Antiqua"/>
          <w:sz w:val="24"/>
          <w:szCs w:val="24"/>
          <w:lang w:val="bg-BG"/>
        </w:rPr>
        <w:t>ФРЗ, осигурителни плащания, главници и лихви  по кредити и др.</w:t>
      </w:r>
      <w:r w:rsidR="002F70ED" w:rsidRPr="00CA47DD">
        <w:rPr>
          <w:rFonts w:ascii="Book Antiqua" w:hAnsi="Book Antiqua"/>
          <w:sz w:val="24"/>
          <w:szCs w:val="24"/>
          <w:lang w:val="bg-BG"/>
        </w:rPr>
        <w:t xml:space="preserve"> </w:t>
      </w:r>
      <w:r w:rsidR="002F70ED" w:rsidRPr="00EC6D56">
        <w:rPr>
          <w:rFonts w:ascii="Book Antiqua" w:hAnsi="Book Antiqua"/>
          <w:sz w:val="24"/>
          <w:szCs w:val="24"/>
          <w:lang w:val="bg-BG"/>
        </w:rPr>
        <w:t>Паричните наличности</w:t>
      </w:r>
      <w:r w:rsidR="00FA7B8D" w:rsidRPr="00EC6D56">
        <w:rPr>
          <w:rFonts w:ascii="Book Antiqua" w:hAnsi="Book Antiqua"/>
          <w:sz w:val="24"/>
          <w:szCs w:val="24"/>
          <w:lang w:val="bg-BG"/>
        </w:rPr>
        <w:t xml:space="preserve"> в местните дейности към 31.12</w:t>
      </w:r>
      <w:r w:rsidR="00EC6D56" w:rsidRPr="00EC6D56">
        <w:rPr>
          <w:rFonts w:ascii="Book Antiqua" w:hAnsi="Book Antiqua"/>
          <w:sz w:val="24"/>
          <w:szCs w:val="24"/>
          <w:lang w:val="bg-BG"/>
        </w:rPr>
        <w:t>.202</w:t>
      </w:r>
      <w:r w:rsidR="00EC6D56" w:rsidRPr="00EC6D56">
        <w:rPr>
          <w:rFonts w:ascii="Book Antiqua" w:hAnsi="Book Antiqua"/>
          <w:sz w:val="24"/>
          <w:szCs w:val="24"/>
          <w:lang w:val="en-US"/>
        </w:rPr>
        <w:t>4</w:t>
      </w:r>
      <w:r w:rsidR="008C0751" w:rsidRPr="00EC6D56">
        <w:rPr>
          <w:rFonts w:ascii="Book Antiqua" w:hAnsi="Book Antiqua"/>
          <w:sz w:val="24"/>
          <w:szCs w:val="24"/>
          <w:lang w:val="bg-BG"/>
        </w:rPr>
        <w:t xml:space="preserve"> година са в размер на </w:t>
      </w:r>
      <w:r w:rsidR="00EC6D56" w:rsidRPr="00EC6D56">
        <w:rPr>
          <w:rFonts w:ascii="Book Antiqua" w:hAnsi="Book Antiqua"/>
          <w:sz w:val="24"/>
          <w:szCs w:val="24"/>
          <w:lang w:val="en-US"/>
        </w:rPr>
        <w:t>9 595 595</w:t>
      </w:r>
      <w:r w:rsidR="002F70ED" w:rsidRPr="00EC6D56">
        <w:rPr>
          <w:rFonts w:ascii="Book Antiqua" w:hAnsi="Book Antiqua"/>
          <w:sz w:val="24"/>
          <w:szCs w:val="24"/>
          <w:lang w:val="bg-BG"/>
        </w:rPr>
        <w:t xml:space="preserve"> лв.</w:t>
      </w:r>
      <w:r w:rsidR="00E77813" w:rsidRPr="00EC6D56">
        <w:rPr>
          <w:rFonts w:ascii="Book Antiqua" w:hAnsi="Book Antiqua"/>
          <w:sz w:val="24"/>
          <w:szCs w:val="24"/>
          <w:lang w:val="bg-BG"/>
        </w:rPr>
        <w:t xml:space="preserve">, част от които се характеризират с целево предназначение, и </w:t>
      </w:r>
      <w:r w:rsidR="00EC6D56" w:rsidRPr="00EC6D56">
        <w:rPr>
          <w:rFonts w:ascii="Book Antiqua" w:hAnsi="Book Antiqua"/>
          <w:sz w:val="24"/>
          <w:szCs w:val="24"/>
          <w:lang w:val="en-US"/>
        </w:rPr>
        <w:t>184 730</w:t>
      </w:r>
      <w:r w:rsidR="00E77813" w:rsidRPr="00EC6D56">
        <w:rPr>
          <w:rFonts w:ascii="Book Antiqua" w:hAnsi="Book Antiqua"/>
          <w:sz w:val="24"/>
          <w:szCs w:val="24"/>
          <w:lang w:val="bg-BG"/>
        </w:rPr>
        <w:t xml:space="preserve"> лв. във валута</w:t>
      </w:r>
      <w:r w:rsidR="005368FD" w:rsidRPr="00EC6D56">
        <w:rPr>
          <w:rFonts w:ascii="Book Antiqua" w:hAnsi="Book Antiqua"/>
          <w:sz w:val="24"/>
          <w:szCs w:val="24"/>
          <w:lang w:val="bg-BG"/>
        </w:rPr>
        <w:t>.</w:t>
      </w:r>
      <w:r w:rsidR="00CE4CA9" w:rsidRPr="00EC6D56">
        <w:rPr>
          <w:rFonts w:ascii="Book Antiqua" w:hAnsi="Book Antiqua"/>
          <w:sz w:val="24"/>
          <w:szCs w:val="24"/>
          <w:lang w:val="bg-BG"/>
        </w:rPr>
        <w:t xml:space="preserve"> Съобразно характерът сумите ще се планират за разходване при съста</w:t>
      </w:r>
      <w:r w:rsidR="00EC6D56" w:rsidRPr="00EC6D56">
        <w:rPr>
          <w:rFonts w:ascii="Book Antiqua" w:hAnsi="Book Antiqua"/>
          <w:sz w:val="24"/>
          <w:szCs w:val="24"/>
          <w:lang w:val="bg-BG"/>
        </w:rPr>
        <w:t>вянето на бюджета за 202</w:t>
      </w:r>
      <w:r w:rsidR="00EC6D56" w:rsidRPr="00EC6D56">
        <w:rPr>
          <w:rFonts w:ascii="Book Antiqua" w:hAnsi="Book Antiqua"/>
          <w:sz w:val="24"/>
          <w:szCs w:val="24"/>
          <w:lang w:val="en-US"/>
        </w:rPr>
        <w:t>5</w:t>
      </w:r>
      <w:r w:rsidR="00CE4CA9" w:rsidRPr="00EC6D56">
        <w:rPr>
          <w:rFonts w:ascii="Book Antiqua" w:hAnsi="Book Antiqua"/>
          <w:sz w:val="24"/>
          <w:szCs w:val="24"/>
          <w:lang w:val="bg-BG"/>
        </w:rPr>
        <w:t xml:space="preserve"> година</w:t>
      </w:r>
      <w:r w:rsidR="002F30CC" w:rsidRPr="00EC6D56">
        <w:rPr>
          <w:rFonts w:ascii="Book Antiqua" w:hAnsi="Book Antiqua"/>
          <w:sz w:val="24"/>
          <w:szCs w:val="24"/>
          <w:lang w:val="bg-BG"/>
        </w:rPr>
        <w:t>.</w:t>
      </w:r>
      <w:r w:rsidR="00E01E2C" w:rsidRPr="00EC6D56">
        <w:rPr>
          <w:rFonts w:ascii="Book Antiqua" w:hAnsi="Book Antiqua"/>
          <w:sz w:val="24"/>
          <w:szCs w:val="24"/>
          <w:lang w:val="bg-BG"/>
        </w:rPr>
        <w:t xml:space="preserve"> За периода са извършени разплащания на извършени текущи ремонтни дейности на </w:t>
      </w:r>
      <w:r w:rsidR="00BF28EB" w:rsidRPr="00EC6D56">
        <w:rPr>
          <w:rFonts w:ascii="Book Antiqua" w:hAnsi="Book Antiqua"/>
          <w:sz w:val="24"/>
          <w:szCs w:val="24"/>
          <w:lang w:val="bg-BG"/>
        </w:rPr>
        <w:t xml:space="preserve">обща </w:t>
      </w:r>
      <w:r w:rsidR="00E01E2C" w:rsidRPr="00EC6D56">
        <w:rPr>
          <w:rFonts w:ascii="Book Antiqua" w:hAnsi="Book Antiqua"/>
          <w:sz w:val="24"/>
          <w:szCs w:val="24"/>
          <w:lang w:val="bg-BG"/>
        </w:rPr>
        <w:t xml:space="preserve">стойност </w:t>
      </w:r>
      <w:r w:rsidR="00BF28EB" w:rsidRPr="00EC6D56">
        <w:rPr>
          <w:rFonts w:ascii="Book Antiqua" w:hAnsi="Book Antiqua"/>
          <w:sz w:val="24"/>
          <w:szCs w:val="24"/>
          <w:lang w:val="bg-BG"/>
        </w:rPr>
        <w:t xml:space="preserve">от </w:t>
      </w:r>
      <w:r w:rsidR="00EC6D56" w:rsidRPr="00EC6D56">
        <w:rPr>
          <w:rFonts w:ascii="Book Antiqua" w:hAnsi="Book Antiqua"/>
          <w:sz w:val="24"/>
          <w:szCs w:val="24"/>
          <w:lang w:val="en-US"/>
        </w:rPr>
        <w:t>3 668 552</w:t>
      </w:r>
      <w:r w:rsidR="00E01E2C" w:rsidRPr="00EC6D56">
        <w:rPr>
          <w:rFonts w:ascii="Book Antiqua" w:hAnsi="Book Antiqua"/>
          <w:sz w:val="24"/>
          <w:szCs w:val="24"/>
          <w:lang w:val="bg-BG"/>
        </w:rPr>
        <w:t xml:space="preserve"> лв. </w:t>
      </w:r>
      <w:r w:rsidR="00EC6D56" w:rsidRPr="00EC6D56">
        <w:rPr>
          <w:rFonts w:ascii="Book Antiqua" w:hAnsi="Book Antiqua"/>
          <w:sz w:val="24"/>
          <w:szCs w:val="24"/>
          <w:lang w:val="bg-BG"/>
        </w:rPr>
        <w:t>Намалени са разходите за горива и ел.енергия спрямо предходната година, като на касова основа са в порядъка на 2 248 388 лв. Изплатени са помощи, субсидии и други текущи трансфери на стойност 1 189 455 лв.</w:t>
      </w:r>
    </w:p>
    <w:p w:rsidR="002A32CE" w:rsidRPr="00EC6D56" w:rsidRDefault="00936A10" w:rsidP="00E01E2C">
      <w:pPr>
        <w:spacing w:after="0" w:line="240" w:lineRule="auto"/>
        <w:ind w:firstLine="360"/>
        <w:rPr>
          <w:rFonts w:ascii="Book Antiqua" w:hAnsi="Book Antiqua"/>
          <w:sz w:val="24"/>
          <w:szCs w:val="24"/>
          <w:lang w:val="bg-BG"/>
        </w:rPr>
      </w:pPr>
      <w:r w:rsidRPr="00EC6D56">
        <w:rPr>
          <w:rFonts w:ascii="Book Antiqua" w:hAnsi="Book Antiqua"/>
          <w:sz w:val="24"/>
          <w:szCs w:val="24"/>
          <w:lang w:val="bg-BG"/>
        </w:rPr>
        <w:t xml:space="preserve"> С Решение № 723 от 02.09.2022 </w:t>
      </w:r>
      <w:r w:rsidR="00D262B4" w:rsidRPr="00EC6D56">
        <w:rPr>
          <w:rFonts w:ascii="Book Antiqua" w:hAnsi="Book Antiqua"/>
          <w:sz w:val="24"/>
          <w:szCs w:val="24"/>
          <w:lang w:val="bg-BG"/>
        </w:rPr>
        <w:t>г. Общински съвет - Хасково даде</w:t>
      </w:r>
      <w:r w:rsidRPr="00EC6D56">
        <w:rPr>
          <w:rFonts w:ascii="Book Antiqua" w:hAnsi="Book Antiqua"/>
          <w:sz w:val="24"/>
          <w:szCs w:val="24"/>
          <w:lang w:val="bg-BG"/>
        </w:rPr>
        <w:t xml:space="preserve"> съгласие да бъде учредено дружество по реда на чл.</w:t>
      </w:r>
      <w:r w:rsidR="000963EB" w:rsidRPr="00EC6D56">
        <w:rPr>
          <w:rFonts w:ascii="Book Antiqua" w:hAnsi="Book Antiqua"/>
          <w:sz w:val="24"/>
          <w:szCs w:val="24"/>
          <w:lang w:val="bg-BG"/>
        </w:rPr>
        <w:t xml:space="preserve"> </w:t>
      </w:r>
      <w:r w:rsidRPr="00EC6D56">
        <w:rPr>
          <w:rFonts w:ascii="Book Antiqua" w:hAnsi="Book Antiqua"/>
          <w:sz w:val="24"/>
          <w:szCs w:val="24"/>
          <w:lang w:val="bg-BG"/>
        </w:rPr>
        <w:t xml:space="preserve">357 и следващите от ЗЗД между Община Хасково и „Тролейбусен транспорт“ ЕООД, с цел осъществяване на стопанска дейност по стопанисване и експлоатация на паркинги, публична общинска собственост. </w:t>
      </w:r>
      <w:r w:rsidR="00D262B4" w:rsidRPr="00EC6D56">
        <w:rPr>
          <w:rFonts w:ascii="Book Antiqua" w:hAnsi="Book Antiqua"/>
          <w:sz w:val="24"/>
          <w:szCs w:val="24"/>
          <w:lang w:val="bg-BG"/>
        </w:rPr>
        <w:t>Учредяването на дружеството стан</w:t>
      </w:r>
      <w:r w:rsidR="000963EB" w:rsidRPr="00EC6D56">
        <w:rPr>
          <w:rFonts w:ascii="Book Antiqua" w:hAnsi="Book Antiqua"/>
          <w:sz w:val="24"/>
          <w:szCs w:val="24"/>
          <w:lang w:val="bg-BG"/>
        </w:rPr>
        <w:t xml:space="preserve">а при дялове съответно 80% за Община Хасково и 20% за „Тролейбусен транспорт“ ЕООД. </w:t>
      </w:r>
      <w:r w:rsidR="00D262B4" w:rsidRPr="00EC6D56">
        <w:rPr>
          <w:rFonts w:ascii="Book Antiqua" w:hAnsi="Book Antiqua"/>
          <w:sz w:val="24"/>
          <w:szCs w:val="24"/>
          <w:lang w:val="bg-BG"/>
        </w:rPr>
        <w:t xml:space="preserve">През годината от посочената дейност </w:t>
      </w:r>
      <w:r w:rsidRPr="00EC6D56">
        <w:rPr>
          <w:rFonts w:ascii="Book Antiqua" w:hAnsi="Book Antiqua"/>
          <w:sz w:val="24"/>
          <w:szCs w:val="24"/>
          <w:lang w:val="bg-BG"/>
        </w:rPr>
        <w:t xml:space="preserve">Община Хасково </w:t>
      </w:r>
      <w:r w:rsidR="00D262B4" w:rsidRPr="00EC6D56">
        <w:rPr>
          <w:rFonts w:ascii="Book Antiqua" w:hAnsi="Book Antiqua"/>
          <w:sz w:val="24"/>
          <w:szCs w:val="24"/>
          <w:lang w:val="bg-BG"/>
        </w:rPr>
        <w:t xml:space="preserve">получи </w:t>
      </w:r>
      <w:r w:rsidRPr="00EC6D56">
        <w:rPr>
          <w:rFonts w:ascii="Book Antiqua" w:hAnsi="Book Antiqua"/>
          <w:sz w:val="24"/>
          <w:szCs w:val="24"/>
          <w:lang w:val="bg-BG"/>
        </w:rPr>
        <w:t xml:space="preserve">средства в размер на </w:t>
      </w:r>
      <w:r w:rsidR="00EC6D56" w:rsidRPr="00EC6D56">
        <w:rPr>
          <w:rFonts w:ascii="Book Antiqua" w:hAnsi="Book Antiqua"/>
          <w:sz w:val="24"/>
          <w:szCs w:val="24"/>
          <w:lang w:val="bg-BG"/>
        </w:rPr>
        <w:t>273 294</w:t>
      </w:r>
      <w:r w:rsidRPr="00EC6D56">
        <w:rPr>
          <w:rFonts w:ascii="Book Antiqua" w:hAnsi="Book Antiqua"/>
          <w:sz w:val="24"/>
          <w:szCs w:val="24"/>
          <w:lang w:val="bg-BG"/>
        </w:rPr>
        <w:t xml:space="preserve"> лв., които са отчетени </w:t>
      </w:r>
      <w:r w:rsidR="008C60D9" w:rsidRPr="00EC6D56">
        <w:rPr>
          <w:rFonts w:ascii="Book Antiqua" w:hAnsi="Book Antiqua"/>
          <w:sz w:val="24"/>
          <w:szCs w:val="24"/>
          <w:lang w:val="bg-BG"/>
        </w:rPr>
        <w:t>касова основа според получени писмени указания от МФ по подпараграф 93-38 „Друго финансиране- операции с активи (+/-)</w:t>
      </w:r>
      <w:r w:rsidRPr="00EC6D56">
        <w:rPr>
          <w:rFonts w:ascii="Book Antiqua" w:hAnsi="Book Antiqua"/>
          <w:sz w:val="24"/>
          <w:szCs w:val="24"/>
          <w:lang w:val="bg-BG"/>
        </w:rPr>
        <w:t xml:space="preserve">“. </w:t>
      </w:r>
    </w:p>
    <w:p w:rsidR="00BD3879" w:rsidRPr="0045703B" w:rsidRDefault="002A32CE" w:rsidP="00BD3879">
      <w:pPr>
        <w:spacing w:after="0" w:line="240" w:lineRule="auto"/>
        <w:ind w:firstLine="360"/>
        <w:rPr>
          <w:rFonts w:ascii="Book Antiqua" w:hAnsi="Book Antiqua"/>
          <w:sz w:val="24"/>
          <w:szCs w:val="24"/>
          <w:lang w:val="bg-BG"/>
        </w:rPr>
      </w:pPr>
      <w:r w:rsidRPr="0045703B">
        <w:rPr>
          <w:rFonts w:ascii="Book Antiqua" w:hAnsi="Book Antiqua"/>
          <w:sz w:val="24"/>
          <w:szCs w:val="24"/>
          <w:lang w:val="bg-BG"/>
        </w:rPr>
        <w:t xml:space="preserve">Изпълнението по функции в </w:t>
      </w:r>
      <w:r w:rsidRPr="0045703B">
        <w:rPr>
          <w:rFonts w:ascii="Book Antiqua" w:hAnsi="Book Antiqua"/>
          <w:b/>
          <w:bCs/>
          <w:sz w:val="24"/>
          <w:szCs w:val="24"/>
          <w:lang w:val="bg-BG"/>
        </w:rPr>
        <w:t>местните</w:t>
      </w:r>
      <w:r w:rsidRPr="0045703B">
        <w:rPr>
          <w:rFonts w:ascii="Book Antiqua" w:hAnsi="Book Antiqua"/>
          <w:sz w:val="24"/>
          <w:szCs w:val="24"/>
          <w:lang w:val="bg-BG"/>
        </w:rPr>
        <w:t xml:space="preserve"> дейности е следното:</w:t>
      </w:r>
    </w:p>
    <w:tbl>
      <w:tblPr>
        <w:tblStyle w:val="-6"/>
        <w:tblW w:w="9428" w:type="dxa"/>
        <w:tblLook w:val="01E0" w:firstRow="1" w:lastRow="1" w:firstColumn="1" w:lastColumn="1" w:noHBand="0" w:noVBand="0"/>
      </w:tblPr>
      <w:tblGrid>
        <w:gridCol w:w="3036"/>
        <w:gridCol w:w="1680"/>
        <w:gridCol w:w="1543"/>
        <w:gridCol w:w="1393"/>
        <w:gridCol w:w="1776"/>
      </w:tblGrid>
      <w:tr w:rsidR="00AE1C12" w:rsidRPr="00006764" w:rsidTr="002E4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12" w:rsidRPr="002E4CF6" w:rsidRDefault="00AE1C12" w:rsidP="00DE4ADC">
            <w:pPr>
              <w:spacing w:after="0" w:line="240" w:lineRule="auto"/>
              <w:jc w:val="center"/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</w:pPr>
            <w:r w:rsidRPr="002E4CF6"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  <w:lastRenderedPageBreak/>
              <w:t>ФУНКЦИИ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12" w:rsidRPr="002E4CF6" w:rsidRDefault="00AE1C12" w:rsidP="00DE4ADC">
            <w:pPr>
              <w:spacing w:after="0" w:line="240" w:lineRule="auto"/>
              <w:jc w:val="center"/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</w:pPr>
            <w:r w:rsidRPr="002E4CF6"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  <w:t>Бюджет 202</w:t>
            </w:r>
            <w:r w:rsidR="001353A5" w:rsidRPr="002E4CF6">
              <w:rPr>
                <w:rFonts w:ascii="Book Antiqua" w:hAnsi="Book Antiqua"/>
                <w:bCs w:val="0"/>
                <w:sz w:val="24"/>
                <w:szCs w:val="24"/>
                <w:lang w:val="en-US"/>
              </w:rPr>
              <w:t>4</w:t>
            </w:r>
            <w:r w:rsidRPr="002E4CF6"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12" w:rsidRPr="002E4CF6" w:rsidRDefault="00AE1C12" w:rsidP="00FB02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</w:pPr>
            <w:r w:rsidRPr="002E4CF6"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  <w:t>Отчет към 31.12.202</w:t>
            </w:r>
            <w:r w:rsidR="001353A5" w:rsidRPr="002E4CF6">
              <w:rPr>
                <w:rFonts w:ascii="Book Antiqua" w:hAnsi="Book Antiqua"/>
                <w:bCs w:val="0"/>
                <w:sz w:val="24"/>
                <w:szCs w:val="24"/>
                <w:lang w:val="en-US"/>
              </w:rPr>
              <w:t>4</w:t>
            </w:r>
            <w:r w:rsidRPr="002E4CF6"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12" w:rsidRPr="002E4CF6" w:rsidRDefault="00AE1C12" w:rsidP="00DE4ADC">
            <w:pPr>
              <w:spacing w:after="0" w:line="240" w:lineRule="auto"/>
              <w:jc w:val="center"/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</w:pPr>
            <w:r w:rsidRPr="002E4CF6"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  <w:t>% с/мо план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12" w:rsidRPr="002E4CF6" w:rsidRDefault="001353A5" w:rsidP="00AE1C12">
            <w:pPr>
              <w:spacing w:after="0" w:line="240" w:lineRule="auto"/>
              <w:jc w:val="center"/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</w:pPr>
            <w:r w:rsidRPr="002E4CF6"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  <w:t>Отчет към 31.12.202</w:t>
            </w:r>
            <w:r w:rsidRPr="002E4CF6">
              <w:rPr>
                <w:rFonts w:ascii="Book Antiqua" w:hAnsi="Book Antiqua"/>
                <w:bCs w:val="0"/>
                <w:sz w:val="24"/>
                <w:szCs w:val="24"/>
                <w:lang w:val="en-US"/>
              </w:rPr>
              <w:t>3</w:t>
            </w:r>
            <w:r w:rsidR="00AE1C12" w:rsidRPr="002E4CF6">
              <w:rPr>
                <w:rFonts w:ascii="Book Antiqua" w:hAnsi="Book Antiqua"/>
                <w:bCs w:val="0"/>
                <w:sz w:val="24"/>
                <w:szCs w:val="24"/>
                <w:lang w:val="bg-BG"/>
              </w:rPr>
              <w:t xml:space="preserve"> г.</w:t>
            </w:r>
          </w:p>
        </w:tc>
      </w:tr>
      <w:tr w:rsidR="001353A5" w:rsidRPr="00006764" w:rsidTr="002E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tcBorders>
              <w:top w:val="single" w:sz="4" w:space="0" w:color="auto"/>
            </w:tcBorders>
          </w:tcPr>
          <w:p w:rsidR="001353A5" w:rsidRPr="00C66A2F" w:rsidRDefault="001353A5" w:rsidP="00DE4ADC">
            <w:pPr>
              <w:spacing w:after="0" w:line="240" w:lineRule="auto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C66A2F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Общо държавни служби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tcBorders>
              <w:top w:val="single" w:sz="4" w:space="0" w:color="auto"/>
            </w:tcBorders>
          </w:tcPr>
          <w:p w:rsidR="001353A5" w:rsidRPr="009214B1" w:rsidRDefault="009214B1" w:rsidP="00213F5D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7 724 000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1353A5" w:rsidRPr="009214B1" w:rsidRDefault="009214B1" w:rsidP="001A20B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7 418 267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dxa"/>
            <w:tcBorders>
              <w:top w:val="single" w:sz="4" w:space="0" w:color="auto"/>
            </w:tcBorders>
          </w:tcPr>
          <w:p w:rsidR="001353A5" w:rsidRPr="009214B1" w:rsidRDefault="009214B1" w:rsidP="001C3B53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96.04</w:t>
            </w:r>
            <w:r w:rsidR="001353A5"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  <w:tcBorders>
              <w:top w:val="single" w:sz="4" w:space="0" w:color="auto"/>
            </w:tcBorders>
          </w:tcPr>
          <w:p w:rsidR="001353A5" w:rsidRPr="001353A5" w:rsidRDefault="001353A5" w:rsidP="003904D4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1353A5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7 774 712</w:t>
            </w:r>
          </w:p>
        </w:tc>
      </w:tr>
      <w:tr w:rsidR="001353A5" w:rsidRPr="00006764" w:rsidTr="002E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:rsidR="001353A5" w:rsidRPr="00C66A2F" w:rsidRDefault="001353A5" w:rsidP="00DE4ADC">
            <w:pPr>
              <w:spacing w:after="0" w:line="240" w:lineRule="auto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C66A2F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Отбрана и сигурност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</w:tcPr>
          <w:p w:rsidR="001353A5" w:rsidRPr="009214B1" w:rsidRDefault="009214B1" w:rsidP="00DE4ADC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1 631 719</w:t>
            </w:r>
          </w:p>
        </w:tc>
        <w:tc>
          <w:tcPr>
            <w:tcW w:w="1543" w:type="dxa"/>
          </w:tcPr>
          <w:p w:rsidR="001353A5" w:rsidRPr="009214B1" w:rsidRDefault="009214B1" w:rsidP="00DE4AD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1 477 664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dxa"/>
          </w:tcPr>
          <w:p w:rsidR="001353A5" w:rsidRPr="009214B1" w:rsidRDefault="009214B1" w:rsidP="00AE310A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90</w:t>
            </w:r>
            <w:r w:rsidR="001353A5"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en-US"/>
              </w:rPr>
              <w:t>.</w:t>
            </w:r>
            <w:r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56</w:t>
            </w:r>
            <w:r w:rsidR="001353A5"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:rsidR="001353A5" w:rsidRPr="001353A5" w:rsidRDefault="001353A5" w:rsidP="003904D4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1353A5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1 224 215</w:t>
            </w:r>
          </w:p>
        </w:tc>
      </w:tr>
      <w:tr w:rsidR="001353A5" w:rsidRPr="00006764" w:rsidTr="002E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:rsidR="001353A5" w:rsidRPr="00C66A2F" w:rsidRDefault="001353A5" w:rsidP="00DE4ADC">
            <w:pPr>
              <w:spacing w:after="0" w:line="240" w:lineRule="auto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C66A2F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Образование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</w:tcPr>
          <w:p w:rsidR="001353A5" w:rsidRPr="009214B1" w:rsidRDefault="009214B1" w:rsidP="00DE4ADC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1 171 245</w:t>
            </w:r>
          </w:p>
        </w:tc>
        <w:tc>
          <w:tcPr>
            <w:tcW w:w="1543" w:type="dxa"/>
          </w:tcPr>
          <w:p w:rsidR="001353A5" w:rsidRPr="009214B1" w:rsidRDefault="009214B1" w:rsidP="00DE4AD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662 460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dxa"/>
          </w:tcPr>
          <w:p w:rsidR="001353A5" w:rsidRPr="009214B1" w:rsidRDefault="009214B1" w:rsidP="00721A41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56.56</w:t>
            </w:r>
            <w:r w:rsidR="001353A5" w:rsidRPr="009214B1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:rsidR="001353A5" w:rsidRPr="001353A5" w:rsidRDefault="001353A5" w:rsidP="003904D4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1353A5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 xml:space="preserve">2 159 467 </w:t>
            </w:r>
          </w:p>
        </w:tc>
      </w:tr>
      <w:tr w:rsidR="001353A5" w:rsidRPr="00006764" w:rsidTr="002E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:rsidR="001353A5" w:rsidRPr="00C66A2F" w:rsidRDefault="001353A5" w:rsidP="00DE4ADC">
            <w:pPr>
              <w:spacing w:after="0" w:line="240" w:lineRule="auto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ru-RU"/>
              </w:rPr>
            </w:pPr>
            <w:r w:rsidRPr="00C66A2F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ru-RU"/>
              </w:rPr>
              <w:t>Здравеопазване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</w:tcPr>
          <w:p w:rsidR="001353A5" w:rsidRPr="00D84479" w:rsidRDefault="009214B1" w:rsidP="00DE4ADC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84479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357 000</w:t>
            </w:r>
          </w:p>
        </w:tc>
        <w:tc>
          <w:tcPr>
            <w:tcW w:w="1543" w:type="dxa"/>
          </w:tcPr>
          <w:p w:rsidR="001353A5" w:rsidRPr="00D84479" w:rsidRDefault="009214B1" w:rsidP="00DE4AD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84479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331 167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dxa"/>
          </w:tcPr>
          <w:p w:rsidR="001353A5" w:rsidRPr="00D84479" w:rsidRDefault="00D84479" w:rsidP="00721A41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84479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92.77</w:t>
            </w:r>
            <w:r w:rsidR="001353A5" w:rsidRPr="00D84479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:rsidR="001353A5" w:rsidRPr="001353A5" w:rsidRDefault="001353A5" w:rsidP="003904D4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1353A5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296 141</w:t>
            </w:r>
          </w:p>
        </w:tc>
      </w:tr>
      <w:tr w:rsidR="001353A5" w:rsidRPr="00006764" w:rsidTr="002E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:rsidR="001353A5" w:rsidRPr="00C66A2F" w:rsidRDefault="001353A5" w:rsidP="00DE4ADC">
            <w:pPr>
              <w:spacing w:after="0" w:line="240" w:lineRule="auto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C66A2F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Соц.осигуряване и грижи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</w:tcPr>
          <w:p w:rsidR="001353A5" w:rsidRPr="00D84479" w:rsidRDefault="00D84479" w:rsidP="00DE4ADC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84479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748 000</w:t>
            </w:r>
          </w:p>
        </w:tc>
        <w:tc>
          <w:tcPr>
            <w:tcW w:w="1543" w:type="dxa"/>
          </w:tcPr>
          <w:p w:rsidR="001353A5" w:rsidRPr="00D84479" w:rsidRDefault="00D84479" w:rsidP="00CE4CA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84479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770 312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dxa"/>
          </w:tcPr>
          <w:p w:rsidR="001353A5" w:rsidRPr="00D84479" w:rsidRDefault="00D84479" w:rsidP="00721A41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84479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102.98</w:t>
            </w:r>
            <w:r w:rsidR="001353A5" w:rsidRPr="00D84479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:rsidR="001353A5" w:rsidRPr="001353A5" w:rsidRDefault="001353A5" w:rsidP="003904D4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1353A5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634 854</w:t>
            </w:r>
          </w:p>
        </w:tc>
      </w:tr>
      <w:tr w:rsidR="001353A5" w:rsidRPr="00006764" w:rsidTr="002E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:rsidR="001353A5" w:rsidRPr="00C66A2F" w:rsidRDefault="001353A5" w:rsidP="00DE4ADC">
            <w:pPr>
              <w:spacing w:after="0" w:line="240" w:lineRule="auto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C66A2F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Жилищно строителство, БКС и опазване на околната среда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</w:tcPr>
          <w:p w:rsidR="001353A5" w:rsidRPr="00732DF4" w:rsidRDefault="00D84479" w:rsidP="00984C1B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32DF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39 967 318</w:t>
            </w:r>
          </w:p>
        </w:tc>
        <w:tc>
          <w:tcPr>
            <w:tcW w:w="1543" w:type="dxa"/>
          </w:tcPr>
          <w:p w:rsidR="001353A5" w:rsidRPr="00732DF4" w:rsidRDefault="00D84479" w:rsidP="00DE4AD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32DF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 xml:space="preserve">29 419 </w:t>
            </w:r>
            <w:r w:rsidR="00AC6D2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997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dxa"/>
          </w:tcPr>
          <w:p w:rsidR="001353A5" w:rsidRPr="00732DF4" w:rsidRDefault="00D84479" w:rsidP="00721A41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32DF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73.61</w:t>
            </w:r>
            <w:r w:rsidR="001353A5" w:rsidRPr="00732DF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:rsidR="001353A5" w:rsidRPr="001353A5" w:rsidRDefault="001353A5" w:rsidP="003904D4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1353A5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28 616 932</w:t>
            </w:r>
          </w:p>
        </w:tc>
      </w:tr>
      <w:tr w:rsidR="001353A5" w:rsidRPr="00006764" w:rsidTr="002E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:rsidR="001353A5" w:rsidRPr="00C66A2F" w:rsidRDefault="001353A5" w:rsidP="00FB0263">
            <w:pPr>
              <w:spacing w:after="0" w:line="240" w:lineRule="auto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C66A2F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Почивно дело,  култура и религиозни дейности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</w:tcPr>
          <w:p w:rsidR="001353A5" w:rsidRPr="00732DF4" w:rsidRDefault="00732DF4" w:rsidP="00213F5D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32DF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8 096 188</w:t>
            </w:r>
          </w:p>
        </w:tc>
        <w:tc>
          <w:tcPr>
            <w:tcW w:w="1543" w:type="dxa"/>
          </w:tcPr>
          <w:p w:rsidR="001353A5" w:rsidRPr="00732DF4" w:rsidRDefault="00732DF4" w:rsidP="004A0A9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32DF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7 025 540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dxa"/>
          </w:tcPr>
          <w:p w:rsidR="001353A5" w:rsidRPr="00732DF4" w:rsidRDefault="001353A5" w:rsidP="00DE4ADC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32DF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8</w:t>
            </w:r>
            <w:r w:rsidR="00732DF4" w:rsidRPr="00732DF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6.78</w:t>
            </w:r>
            <w:r w:rsidRPr="00732DF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 xml:space="preserve">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:rsidR="001353A5" w:rsidRPr="001353A5" w:rsidRDefault="001353A5" w:rsidP="003904D4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1353A5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6 128 228</w:t>
            </w:r>
          </w:p>
        </w:tc>
      </w:tr>
      <w:tr w:rsidR="001353A5" w:rsidRPr="00006764" w:rsidTr="002E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:rsidR="001353A5" w:rsidRPr="00C66A2F" w:rsidRDefault="001353A5" w:rsidP="00DE4ADC">
            <w:pPr>
              <w:spacing w:after="0" w:line="240" w:lineRule="auto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C66A2F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Икономически дейности и услуги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</w:tcPr>
          <w:p w:rsidR="001353A5" w:rsidRPr="00AC6D24" w:rsidRDefault="00AC6D24" w:rsidP="00213F5D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3 935 907</w:t>
            </w:r>
          </w:p>
        </w:tc>
        <w:tc>
          <w:tcPr>
            <w:tcW w:w="1543" w:type="dxa"/>
          </w:tcPr>
          <w:p w:rsidR="001353A5" w:rsidRPr="00AC6D24" w:rsidRDefault="00AC6D24" w:rsidP="00DE4AD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2 872 101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dxa"/>
          </w:tcPr>
          <w:p w:rsidR="001353A5" w:rsidRPr="00AC6D24" w:rsidRDefault="001353A5" w:rsidP="002C25E5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en-US"/>
              </w:rPr>
              <w:t>7</w:t>
            </w:r>
            <w:r w:rsidR="00AC6D24" w:rsidRPr="00AC6D2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 xml:space="preserve">2.97 </w:t>
            </w:r>
            <w:r w:rsidRPr="00AC6D2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:rsidR="001353A5" w:rsidRPr="00AC6D24" w:rsidRDefault="001353A5" w:rsidP="003904D4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2 891 039</w:t>
            </w:r>
          </w:p>
        </w:tc>
      </w:tr>
      <w:tr w:rsidR="001353A5" w:rsidRPr="00006764" w:rsidTr="002E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:rsidR="001353A5" w:rsidRPr="00C66A2F" w:rsidRDefault="001353A5" w:rsidP="00DE4ADC">
            <w:pPr>
              <w:spacing w:after="0" w:line="240" w:lineRule="auto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C66A2F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 xml:space="preserve">Други </w:t>
            </w:r>
          </w:p>
          <w:p w:rsidR="001353A5" w:rsidRPr="00C66A2F" w:rsidRDefault="001353A5" w:rsidP="00DE4ADC">
            <w:pPr>
              <w:spacing w:after="0" w:line="240" w:lineRule="auto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</w:tcPr>
          <w:p w:rsidR="001353A5" w:rsidRPr="00AC6D24" w:rsidRDefault="001353A5" w:rsidP="00213F5D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0</w:t>
            </w:r>
          </w:p>
        </w:tc>
        <w:tc>
          <w:tcPr>
            <w:tcW w:w="1543" w:type="dxa"/>
          </w:tcPr>
          <w:p w:rsidR="001353A5" w:rsidRPr="00AC6D24" w:rsidRDefault="001353A5" w:rsidP="00DE4AD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dxa"/>
          </w:tcPr>
          <w:p w:rsidR="001353A5" w:rsidRPr="00AC6D24" w:rsidRDefault="001353A5" w:rsidP="009A1B26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:rsidR="001353A5" w:rsidRPr="00AC6D24" w:rsidRDefault="001353A5" w:rsidP="003904D4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0</w:t>
            </w:r>
          </w:p>
        </w:tc>
      </w:tr>
      <w:tr w:rsidR="001353A5" w:rsidRPr="00006764" w:rsidTr="002E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:rsidR="001353A5" w:rsidRPr="00C66A2F" w:rsidRDefault="001353A5" w:rsidP="00DE4ADC">
            <w:pPr>
              <w:spacing w:after="0" w:line="240" w:lineRule="auto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C66A2F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Резерв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</w:tcPr>
          <w:p w:rsidR="001353A5" w:rsidRPr="00AC6D24" w:rsidRDefault="001353A5" w:rsidP="00DE4ADC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-</w:t>
            </w:r>
          </w:p>
        </w:tc>
        <w:tc>
          <w:tcPr>
            <w:tcW w:w="1543" w:type="dxa"/>
          </w:tcPr>
          <w:p w:rsidR="001353A5" w:rsidRPr="00AC6D24" w:rsidRDefault="001353A5" w:rsidP="00DE4AD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dxa"/>
          </w:tcPr>
          <w:p w:rsidR="001353A5" w:rsidRPr="00AC6D24" w:rsidRDefault="001353A5" w:rsidP="00DE4ADC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g-BG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:rsidR="001353A5" w:rsidRPr="00AC6D24" w:rsidRDefault="001353A5" w:rsidP="003904D4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-</w:t>
            </w:r>
          </w:p>
        </w:tc>
      </w:tr>
      <w:tr w:rsidR="001353A5" w:rsidRPr="00006764" w:rsidTr="002E4C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:rsidR="001353A5" w:rsidRPr="00C66A2F" w:rsidRDefault="001353A5" w:rsidP="00DE4ADC">
            <w:pPr>
              <w:spacing w:after="0" w:line="240" w:lineRule="auto"/>
              <w:rPr>
                <w:rFonts w:ascii="Book Antiqua" w:hAnsi="Book Antiqua"/>
                <w:b w:val="0"/>
                <w:bCs w:val="0"/>
                <w:sz w:val="24"/>
                <w:szCs w:val="24"/>
                <w:lang w:val="bg-BG"/>
              </w:rPr>
            </w:pPr>
            <w:r w:rsidRPr="00C66A2F">
              <w:rPr>
                <w:rFonts w:ascii="Book Antiqua" w:hAnsi="Book Antiqua"/>
                <w:b w:val="0"/>
                <w:bCs w:val="0"/>
                <w:sz w:val="24"/>
                <w:szCs w:val="24"/>
                <w:lang w:val="bg-BG"/>
              </w:rPr>
              <w:t>Общо: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</w:tcPr>
          <w:p w:rsidR="001353A5" w:rsidRPr="00AC6D24" w:rsidRDefault="001353A5" w:rsidP="00AC6D24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 w:val="0"/>
                <w:bCs w:val="0"/>
                <w:i/>
                <w:sz w:val="24"/>
                <w:szCs w:val="24"/>
                <w:lang w:val="en-US"/>
              </w:rPr>
              <w:t>63</w:t>
            </w:r>
            <w:r w:rsidR="00AC6D24" w:rsidRPr="00AC6D24">
              <w:rPr>
                <w:rFonts w:ascii="Book Antiqua" w:hAnsi="Book Antiqua"/>
                <w:b w:val="0"/>
                <w:bCs w:val="0"/>
                <w:i/>
                <w:sz w:val="24"/>
                <w:szCs w:val="24"/>
                <w:lang w:val="en-US"/>
              </w:rPr>
              <w:t> </w:t>
            </w:r>
            <w:r w:rsidR="00AC6D24" w:rsidRPr="00AC6D24">
              <w:rPr>
                <w:rFonts w:ascii="Book Antiqua" w:hAnsi="Book Antiqua"/>
                <w:b w:val="0"/>
                <w:bCs w:val="0"/>
                <w:i/>
                <w:sz w:val="24"/>
                <w:szCs w:val="24"/>
                <w:lang w:val="bg-BG"/>
              </w:rPr>
              <w:t>631 377</w:t>
            </w:r>
          </w:p>
        </w:tc>
        <w:tc>
          <w:tcPr>
            <w:tcW w:w="1543" w:type="dxa"/>
          </w:tcPr>
          <w:p w:rsidR="001353A5" w:rsidRPr="00AC6D24" w:rsidRDefault="001353A5" w:rsidP="00AC6D24">
            <w:pPr>
              <w:spacing w:after="0" w:line="24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i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 w:val="0"/>
                <w:bCs w:val="0"/>
                <w:i/>
                <w:sz w:val="24"/>
                <w:szCs w:val="24"/>
                <w:lang w:val="bg-BG"/>
              </w:rPr>
              <w:t>49</w:t>
            </w:r>
            <w:r w:rsidR="00AC6D24" w:rsidRPr="00AC6D24">
              <w:rPr>
                <w:rFonts w:ascii="Book Antiqua" w:hAnsi="Book Antiqua"/>
                <w:b w:val="0"/>
                <w:bCs w:val="0"/>
                <w:i/>
                <w:sz w:val="24"/>
                <w:szCs w:val="24"/>
                <w:lang w:val="bg-BG"/>
              </w:rPr>
              <w:t> 977 508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dxa"/>
          </w:tcPr>
          <w:p w:rsidR="001353A5" w:rsidRPr="00AC6D24" w:rsidRDefault="001353A5" w:rsidP="00DE4ADC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AC6D24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en-US"/>
              </w:rPr>
              <w:t>7</w:t>
            </w:r>
            <w:r w:rsidR="00AC6D24" w:rsidRPr="00AC6D24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8.5</w:t>
            </w:r>
            <w:r w:rsidRPr="00AC6D24">
              <w:rPr>
                <w:rFonts w:ascii="Book Antiqua" w:hAnsi="Book Antiqua"/>
                <w:b w:val="0"/>
                <w:bCs w:val="0"/>
                <w:i/>
                <w:iCs/>
                <w:sz w:val="24"/>
                <w:szCs w:val="24"/>
                <w:lang w:val="bg-BG"/>
              </w:rPr>
              <w:t>4 %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:rsidR="001353A5" w:rsidRPr="001353A5" w:rsidRDefault="001353A5" w:rsidP="003904D4">
            <w:pPr>
              <w:spacing w:after="0" w:line="240" w:lineRule="auto"/>
              <w:jc w:val="right"/>
              <w:rPr>
                <w:rFonts w:ascii="Book Antiqua" w:hAnsi="Book Antiqua"/>
                <w:b w:val="0"/>
                <w:bCs w:val="0"/>
                <w:i/>
                <w:sz w:val="24"/>
                <w:szCs w:val="24"/>
                <w:lang w:val="bg-BG"/>
              </w:rPr>
            </w:pPr>
            <w:r w:rsidRPr="001353A5">
              <w:rPr>
                <w:rFonts w:ascii="Book Antiqua" w:hAnsi="Book Antiqua"/>
                <w:b w:val="0"/>
                <w:bCs w:val="0"/>
                <w:i/>
                <w:sz w:val="24"/>
                <w:szCs w:val="24"/>
                <w:lang w:val="bg-BG"/>
              </w:rPr>
              <w:t>49 725 588</w:t>
            </w:r>
          </w:p>
        </w:tc>
      </w:tr>
    </w:tbl>
    <w:p w:rsidR="009B0D3F" w:rsidRPr="00DA2D80" w:rsidRDefault="009B0D3F" w:rsidP="008725A2">
      <w:p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</w:p>
    <w:p w:rsidR="00B94BBF" w:rsidRPr="00DA2D80" w:rsidRDefault="00B94BBF" w:rsidP="008725A2">
      <w:p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DA2D80">
        <w:rPr>
          <w:rFonts w:ascii="Book Antiqua" w:hAnsi="Book Antiqua"/>
          <w:b/>
          <w:bCs/>
          <w:noProof/>
          <w:sz w:val="24"/>
          <w:szCs w:val="24"/>
          <w:lang w:val="bg-BG"/>
        </w:rPr>
        <w:drawing>
          <wp:inline distT="0" distB="0" distL="0" distR="0" wp14:anchorId="7D5BCD9A" wp14:editId="45EB9264">
            <wp:extent cx="6321287" cy="4428876"/>
            <wp:effectExtent l="57150" t="57150" r="41910" b="48260"/>
            <wp:docPr id="1" name="Ди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3879" w:rsidRPr="00DA2D80" w:rsidRDefault="00BD3879" w:rsidP="008725A2">
      <w:pPr>
        <w:spacing w:after="0" w:line="240" w:lineRule="auto"/>
        <w:rPr>
          <w:rFonts w:ascii="Book Antiqua" w:hAnsi="Book Antiqua"/>
          <w:b/>
          <w:bCs/>
          <w:sz w:val="24"/>
          <w:szCs w:val="24"/>
          <w:lang w:val="en-US"/>
        </w:rPr>
      </w:pPr>
    </w:p>
    <w:p w:rsidR="009B0D3F" w:rsidRPr="00EB3F10" w:rsidRDefault="00A03EC2" w:rsidP="009A0441">
      <w:pPr>
        <w:spacing w:after="0" w:line="240" w:lineRule="auto"/>
        <w:ind w:firstLine="708"/>
        <w:rPr>
          <w:rFonts w:ascii="Book Antiqua" w:hAnsi="Book Antiqua"/>
          <w:b/>
          <w:bCs/>
          <w:sz w:val="24"/>
          <w:szCs w:val="24"/>
          <w:lang w:val="bg-BG"/>
        </w:rPr>
      </w:pPr>
      <w:r w:rsidRPr="00DA2D80">
        <w:rPr>
          <w:rFonts w:ascii="Book Antiqua" w:hAnsi="Book Antiqua"/>
          <w:b/>
          <w:bCs/>
          <w:sz w:val="24"/>
          <w:szCs w:val="24"/>
          <w:lang w:val="bg-BG"/>
        </w:rPr>
        <w:t>3.Капиталови разходи</w:t>
      </w:r>
      <w:r w:rsidRPr="00EB3F10">
        <w:rPr>
          <w:rFonts w:ascii="Book Antiqua" w:hAnsi="Book Antiqua"/>
          <w:b/>
          <w:bCs/>
          <w:sz w:val="24"/>
          <w:szCs w:val="24"/>
          <w:lang w:val="bg-BG"/>
        </w:rPr>
        <w:t xml:space="preserve"> </w:t>
      </w:r>
    </w:p>
    <w:p w:rsidR="00BD3879" w:rsidRPr="00006764" w:rsidRDefault="00BD3879" w:rsidP="009A0441">
      <w:pPr>
        <w:spacing w:after="0" w:line="240" w:lineRule="auto"/>
        <w:ind w:firstLine="708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E26014" w:rsidRPr="002E46F2" w:rsidRDefault="00E26014" w:rsidP="00E26014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bg-BG"/>
        </w:rPr>
        <w:t>Усвоените средства за капиталови разходи на община Хасково към 31.12.20</w:t>
      </w:r>
      <w:r w:rsidRPr="002E46F2">
        <w:rPr>
          <w:rFonts w:ascii="Book Antiqua" w:hAnsi="Book Antiqua"/>
          <w:sz w:val="24"/>
          <w:szCs w:val="24"/>
          <w:lang w:val="en-US"/>
        </w:rPr>
        <w:t>2</w:t>
      </w:r>
      <w:r w:rsidR="002E46F2" w:rsidRPr="002E46F2">
        <w:rPr>
          <w:rFonts w:ascii="Book Antiqua" w:hAnsi="Book Antiqua"/>
          <w:sz w:val="24"/>
          <w:szCs w:val="24"/>
          <w:lang w:val="en-US"/>
        </w:rPr>
        <w:t>4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 г. възлизат на </w:t>
      </w:r>
      <w:r w:rsidR="002E46F2" w:rsidRPr="002E46F2">
        <w:rPr>
          <w:rFonts w:ascii="Book Antiqua" w:hAnsi="Book Antiqua"/>
          <w:b/>
          <w:sz w:val="24"/>
          <w:szCs w:val="24"/>
          <w:lang w:val="en-US"/>
        </w:rPr>
        <w:t>22 102 918</w:t>
      </w:r>
      <w:r w:rsidRPr="002E46F2">
        <w:rPr>
          <w:rFonts w:ascii="Book Antiqua" w:hAnsi="Book Antiqua"/>
          <w:b/>
          <w:sz w:val="24"/>
          <w:szCs w:val="24"/>
          <w:lang w:val="bg-BG"/>
        </w:rPr>
        <w:t xml:space="preserve"> лв.</w:t>
      </w:r>
      <w:r w:rsidRPr="002E46F2">
        <w:rPr>
          <w:rFonts w:ascii="Book Antiqua" w:hAnsi="Book Antiqua"/>
          <w:sz w:val="24"/>
          <w:szCs w:val="24"/>
          <w:lang w:val="en-US"/>
        </w:rPr>
        <w:t xml:space="preserve">, 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в т.ч. финансирани от европейски </w:t>
      </w:r>
      <w:r w:rsidRPr="002E46F2">
        <w:rPr>
          <w:rFonts w:ascii="Book Antiqua" w:hAnsi="Book Antiqua"/>
          <w:sz w:val="24"/>
          <w:szCs w:val="24"/>
          <w:lang w:val="bg-BG"/>
        </w:rPr>
        <w:lastRenderedPageBreak/>
        <w:t xml:space="preserve">средства </w:t>
      </w:r>
      <w:r w:rsidR="002E46F2" w:rsidRPr="002E46F2">
        <w:rPr>
          <w:rFonts w:ascii="Book Antiqua" w:hAnsi="Book Antiqua"/>
          <w:sz w:val="24"/>
          <w:szCs w:val="24"/>
          <w:lang w:val="en-US"/>
        </w:rPr>
        <w:t>7 185 533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 лв.</w:t>
      </w:r>
      <w:r w:rsidR="002018D2" w:rsidRPr="002E46F2">
        <w:rPr>
          <w:rFonts w:ascii="Book Antiqua" w:hAnsi="Book Antiqua"/>
          <w:sz w:val="24"/>
          <w:szCs w:val="24"/>
          <w:lang w:val="bg-BG"/>
        </w:rPr>
        <w:t xml:space="preserve"> Една част от утвърдените обекти са със смесено финансиране, поради което се повтарят като наименования при отделните източници на финансиране. </w:t>
      </w:r>
    </w:p>
    <w:p w:rsidR="00C87636" w:rsidRPr="00006764" w:rsidRDefault="00C87636" w:rsidP="00E26014">
      <w:pPr>
        <w:spacing w:after="0" w:line="240" w:lineRule="auto"/>
        <w:ind w:firstLine="709"/>
        <w:rPr>
          <w:rFonts w:ascii="Book Antiqua" w:hAnsi="Book Antiqua"/>
          <w:sz w:val="24"/>
          <w:szCs w:val="24"/>
          <w:highlight w:val="yellow"/>
          <w:lang w:val="en-US"/>
        </w:rPr>
      </w:pPr>
    </w:p>
    <w:p w:rsidR="00EB3F10" w:rsidRPr="002E46F2" w:rsidRDefault="00EB3F10" w:rsidP="00EB3F10">
      <w:pPr>
        <w:spacing w:after="0" w:line="240" w:lineRule="auto"/>
        <w:ind w:firstLine="708"/>
        <w:rPr>
          <w:rFonts w:ascii="Book Antiqua" w:hAnsi="Book Antiqua"/>
          <w:sz w:val="24"/>
          <w:szCs w:val="24"/>
          <w:lang w:val="bg-BG"/>
        </w:rPr>
      </w:pPr>
      <w:r w:rsidRPr="002E46F2">
        <w:rPr>
          <w:rFonts w:ascii="Book Antiqua" w:hAnsi="Book Antiqua"/>
          <w:b/>
          <w:bCs/>
          <w:sz w:val="24"/>
          <w:szCs w:val="24"/>
          <w:lang w:val="bg-BG"/>
        </w:rPr>
        <w:t xml:space="preserve">От собствени бюджетни средства на община Хасково са извършени капиталови разходи   в размер на </w:t>
      </w:r>
      <w:r w:rsidR="002E46F2" w:rsidRPr="002E46F2">
        <w:rPr>
          <w:rFonts w:ascii="Book Antiqua" w:hAnsi="Book Antiqua"/>
          <w:b/>
          <w:bCs/>
          <w:sz w:val="24"/>
          <w:szCs w:val="24"/>
          <w:lang w:val="en-US"/>
        </w:rPr>
        <w:t>6 930 077</w:t>
      </w:r>
      <w:r w:rsidRPr="002E46F2">
        <w:rPr>
          <w:rFonts w:ascii="Book Antiqua" w:hAnsi="Book Antiqua"/>
          <w:b/>
          <w:bCs/>
          <w:sz w:val="24"/>
          <w:szCs w:val="24"/>
          <w:lang w:val="bg-BG"/>
        </w:rPr>
        <w:t xml:space="preserve"> лв.</w:t>
      </w:r>
      <w:r w:rsidRPr="002E46F2">
        <w:rPr>
          <w:rFonts w:ascii="Book Antiqua" w:hAnsi="Book Antiqua"/>
          <w:b/>
          <w:bCs/>
          <w:sz w:val="24"/>
          <w:szCs w:val="24"/>
          <w:lang w:val="en-US"/>
        </w:rPr>
        <w:t xml:space="preserve">, </w:t>
      </w:r>
      <w:r w:rsidRPr="002E46F2">
        <w:rPr>
          <w:rFonts w:ascii="Book Antiqua" w:hAnsi="Book Antiqua"/>
          <w:b/>
          <w:bCs/>
          <w:sz w:val="24"/>
          <w:szCs w:val="24"/>
          <w:lang w:val="bg-BG"/>
        </w:rPr>
        <w:t>като основната част са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 </w:t>
      </w:r>
      <w:r w:rsidRPr="002E46F2">
        <w:rPr>
          <w:rFonts w:ascii="Book Antiqua" w:hAnsi="Book Antiqua"/>
          <w:b/>
          <w:sz w:val="24"/>
          <w:szCs w:val="24"/>
          <w:lang w:val="bg-BG"/>
        </w:rPr>
        <w:t>за: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 </w:t>
      </w:r>
    </w:p>
    <w:p w:rsidR="00EB3F10" w:rsidRPr="002E46F2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bg-BG"/>
        </w:rPr>
        <w:t>Енергийно ефективна модернизация на система за външно осветление в град  Хасково на стойност 1 251 754 лв.;</w:t>
      </w:r>
    </w:p>
    <w:p w:rsidR="002E46F2" w:rsidRPr="002E46F2" w:rsidRDefault="002E46F2" w:rsidP="002E46F2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en-US"/>
        </w:rPr>
        <w:t xml:space="preserve">Енергийно обследване и обследване за установяване на техническите характеристики, свързани с изискванията на чл. 169, ал. 1-3 от ЗУТ, включително изготвяне на технически паспорт на сградата на ОП "Младежки център" – 18 450 </w:t>
      </w:r>
      <w:r w:rsidRPr="002E46F2">
        <w:rPr>
          <w:rFonts w:ascii="Book Antiqua" w:hAnsi="Book Antiqua"/>
          <w:sz w:val="24"/>
          <w:szCs w:val="24"/>
          <w:lang w:val="bg-BG"/>
        </w:rPr>
        <w:t>лв.;</w:t>
      </w:r>
    </w:p>
    <w:p w:rsidR="00EB3F10" w:rsidRPr="002E46F2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bg-BG"/>
        </w:rPr>
        <w:t xml:space="preserve">Енергийно ефективна модернизация на системи за външно осветление в селата от Община Хасково на обща стойност </w:t>
      </w:r>
      <w:r w:rsidRPr="002E46F2">
        <w:rPr>
          <w:rFonts w:ascii="Book Antiqua" w:hAnsi="Book Antiqua"/>
          <w:sz w:val="24"/>
          <w:szCs w:val="24"/>
          <w:lang w:val="en-US"/>
        </w:rPr>
        <w:t>2 138 478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EB3F10" w:rsidRPr="002E46F2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en-US"/>
        </w:rPr>
        <w:t xml:space="preserve">Реконструкция на вътрешна водопроводна мрежа в  участък по ул. „Аргир Стоилов“, с. Узунджово 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на стойност </w:t>
      </w:r>
      <w:r w:rsidR="002E46F2" w:rsidRPr="002E46F2">
        <w:rPr>
          <w:rFonts w:ascii="Book Antiqua" w:hAnsi="Book Antiqua"/>
          <w:sz w:val="24"/>
          <w:szCs w:val="24"/>
          <w:lang w:val="bg-BG"/>
        </w:rPr>
        <w:t>179 649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EB3F10" w:rsidRPr="002E46F2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bg-BG"/>
        </w:rPr>
        <w:t>Реконструкция на участъци от вътрешна водопроводна мрежа на град Хасково – 4 854 лв.;</w:t>
      </w:r>
    </w:p>
    <w:p w:rsidR="002E46F2" w:rsidRPr="002E46F2" w:rsidRDefault="002E46F2" w:rsidP="002E46F2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en-US"/>
        </w:rPr>
        <w:t>Основен ремонт на мостови съоръжения от Пътен възел "Орфей", гр. Хасково</w:t>
      </w:r>
      <w:r>
        <w:rPr>
          <w:rFonts w:ascii="Book Antiqua" w:hAnsi="Book Antiqua"/>
          <w:sz w:val="24"/>
          <w:szCs w:val="24"/>
          <w:lang w:val="bg-BG"/>
        </w:rPr>
        <w:t xml:space="preserve"> – 94 586 лв.;</w:t>
      </w:r>
    </w:p>
    <w:p w:rsidR="002E46F2" w:rsidRPr="002E46F2" w:rsidRDefault="002E46F2" w:rsidP="002E46F2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en-US"/>
        </w:rPr>
        <w:t>Основен ремонт и усилване на пътни съоръжения на Общински път HKV1251"I-8, Хасково-Харманли/-Д</w:t>
      </w:r>
      <w:r>
        <w:rPr>
          <w:rFonts w:ascii="Book Antiqua" w:hAnsi="Book Antiqua"/>
          <w:sz w:val="24"/>
          <w:szCs w:val="24"/>
          <w:lang w:val="en-US"/>
        </w:rPr>
        <w:t xml:space="preserve">инево при км 0+900 и км 3+000, </w:t>
      </w:r>
      <w:r>
        <w:rPr>
          <w:rFonts w:ascii="Book Antiqua" w:hAnsi="Book Antiqua"/>
          <w:sz w:val="24"/>
          <w:szCs w:val="24"/>
          <w:lang w:val="bg-BG"/>
        </w:rPr>
        <w:t>Х</w:t>
      </w:r>
      <w:r w:rsidRPr="002E46F2">
        <w:rPr>
          <w:rFonts w:ascii="Book Antiqua" w:hAnsi="Book Antiqua"/>
          <w:sz w:val="24"/>
          <w:szCs w:val="24"/>
          <w:lang w:val="en-US"/>
        </w:rPr>
        <w:t>асково</w:t>
      </w:r>
      <w:r>
        <w:rPr>
          <w:rFonts w:ascii="Book Antiqua" w:hAnsi="Book Antiqua"/>
          <w:sz w:val="24"/>
          <w:szCs w:val="24"/>
          <w:lang w:val="bg-BG"/>
        </w:rPr>
        <w:t xml:space="preserve"> – 10 800 лв.;</w:t>
      </w:r>
    </w:p>
    <w:p w:rsidR="00EB3F10" w:rsidRPr="002E46F2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bg-BG"/>
        </w:rPr>
        <w:t xml:space="preserve">Компютърни конфигурации и сървър за ОА – </w:t>
      </w:r>
      <w:r w:rsidR="002E46F2" w:rsidRPr="002E46F2">
        <w:rPr>
          <w:rFonts w:ascii="Book Antiqua" w:hAnsi="Book Antiqua"/>
          <w:sz w:val="24"/>
          <w:szCs w:val="24"/>
          <w:lang w:val="bg-BG"/>
        </w:rPr>
        <w:t>57 543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EB3F10" w:rsidRPr="002E46F2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en-US"/>
        </w:rPr>
        <w:t>Защитна стена (клъстър система)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 – 36 763 лв.;</w:t>
      </w:r>
    </w:p>
    <w:p w:rsidR="00EB3F10" w:rsidRPr="002E46F2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en-US"/>
        </w:rPr>
        <w:t xml:space="preserve">Климатична техника, друго оборудване, машини и съоръжения 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на стойност </w:t>
      </w:r>
      <w:r w:rsidR="002E46F2" w:rsidRPr="002E46F2">
        <w:rPr>
          <w:rFonts w:ascii="Book Antiqua" w:hAnsi="Book Antiqua"/>
          <w:sz w:val="24"/>
          <w:szCs w:val="24"/>
          <w:lang w:val="bg-BG"/>
        </w:rPr>
        <w:t>36 642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2E46F2" w:rsidRPr="002E46F2" w:rsidRDefault="002E46F2" w:rsidP="002E46F2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en-US"/>
        </w:rPr>
        <w:t xml:space="preserve">Автобусни спирки, </w:t>
      </w:r>
      <w:r w:rsidRPr="002E46F2">
        <w:rPr>
          <w:rFonts w:ascii="Book Antiqua" w:hAnsi="Book Antiqua"/>
          <w:sz w:val="24"/>
          <w:szCs w:val="24"/>
          <w:lang w:val="bg-BG"/>
        </w:rPr>
        <w:t>Х</w:t>
      </w:r>
      <w:r w:rsidRPr="002E46F2">
        <w:rPr>
          <w:rFonts w:ascii="Book Antiqua" w:hAnsi="Book Antiqua"/>
          <w:sz w:val="24"/>
          <w:szCs w:val="24"/>
          <w:lang w:val="en-US"/>
        </w:rPr>
        <w:t>асково</w:t>
      </w:r>
      <w:r w:rsidRPr="002E46F2">
        <w:rPr>
          <w:rFonts w:ascii="Book Antiqua" w:hAnsi="Book Antiqua"/>
          <w:sz w:val="24"/>
          <w:szCs w:val="24"/>
          <w:lang w:val="bg-BG"/>
        </w:rPr>
        <w:t xml:space="preserve"> – 35 994 лв.;</w:t>
      </w:r>
    </w:p>
    <w:p w:rsidR="002E46F2" w:rsidRPr="00AE4F85" w:rsidRDefault="002E46F2" w:rsidP="002E46F2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2E46F2">
        <w:rPr>
          <w:rFonts w:ascii="Book Antiqua" w:hAnsi="Book Antiqua"/>
          <w:sz w:val="24"/>
          <w:szCs w:val="24"/>
          <w:lang w:val="bg-BG"/>
        </w:rPr>
        <w:t xml:space="preserve">Навес за МПС в двора на СУ "Васил Левски", Хасково – 34 960 лв.; </w:t>
      </w:r>
    </w:p>
    <w:p w:rsidR="00AE4F85" w:rsidRPr="002E46F2" w:rsidRDefault="00AE4F85" w:rsidP="00AE4F85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Коледна </w:t>
      </w:r>
      <w:r w:rsidRPr="00AE4F85">
        <w:rPr>
          <w:rFonts w:ascii="Book Antiqua" w:hAnsi="Book Antiqua"/>
          <w:sz w:val="24"/>
          <w:szCs w:val="24"/>
          <w:lang w:val="en-US"/>
        </w:rPr>
        <w:t>украса</w:t>
      </w:r>
      <w:r>
        <w:rPr>
          <w:rFonts w:ascii="Book Antiqua" w:hAnsi="Book Antiqua"/>
          <w:sz w:val="24"/>
          <w:szCs w:val="24"/>
          <w:lang w:val="bg-BG"/>
        </w:rPr>
        <w:t>,</w:t>
      </w:r>
      <w:r w:rsidRPr="00AE4F85">
        <w:rPr>
          <w:rFonts w:ascii="Book Antiqua" w:hAnsi="Book Antiqua"/>
          <w:sz w:val="24"/>
          <w:szCs w:val="24"/>
          <w:lang w:val="en-US"/>
        </w:rPr>
        <w:t xml:space="preserve"> град Хасково</w:t>
      </w:r>
      <w:r>
        <w:rPr>
          <w:rFonts w:ascii="Book Antiqua" w:hAnsi="Book Antiqua"/>
          <w:sz w:val="24"/>
          <w:szCs w:val="24"/>
          <w:lang w:val="bg-BG"/>
        </w:rPr>
        <w:t xml:space="preserve"> – 25 397 лв.;</w:t>
      </w:r>
    </w:p>
    <w:p w:rsidR="00EB3F10" w:rsidRPr="007C13AF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Моторни коси</w:t>
      </w:r>
      <w:r w:rsidRPr="007C13AF">
        <w:rPr>
          <w:rFonts w:ascii="Book Antiqua" w:hAnsi="Book Antiqua"/>
          <w:sz w:val="24"/>
          <w:szCs w:val="24"/>
          <w:lang w:val="bg-BG"/>
        </w:rPr>
        <w:t>,</w:t>
      </w:r>
      <w:r w:rsidRPr="007C13AF">
        <w:rPr>
          <w:rFonts w:ascii="Book Antiqua" w:hAnsi="Book Antiqua"/>
          <w:sz w:val="24"/>
          <w:szCs w:val="24"/>
          <w:lang w:val="en-US"/>
        </w:rPr>
        <w:t xml:space="preserve"> косачки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и друга градинска техника на обща стойност </w:t>
      </w:r>
      <w:r w:rsidR="007C13AF" w:rsidRPr="007C13AF">
        <w:rPr>
          <w:rFonts w:ascii="Book Antiqua" w:hAnsi="Book Antiqua"/>
          <w:sz w:val="24"/>
          <w:szCs w:val="24"/>
          <w:lang w:val="bg-BG"/>
        </w:rPr>
        <w:t>25 496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EB3F10" w:rsidRPr="007C13AF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Изграждане на резервоар и реконструкция на довеждащ водопровод в село Козлец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– </w:t>
      </w:r>
      <w:r w:rsidR="007C13AF" w:rsidRPr="007C13AF">
        <w:rPr>
          <w:rFonts w:ascii="Book Antiqua" w:hAnsi="Book Antiqua"/>
          <w:sz w:val="24"/>
          <w:szCs w:val="24"/>
          <w:lang w:val="bg-BG"/>
        </w:rPr>
        <w:t>26 640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EB3F10" w:rsidRPr="007C13AF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Изграждане на тръбен кладенец и водопроводна връзка със с. Широка поляна и с.Николово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– </w:t>
      </w:r>
      <w:r w:rsidR="007C13AF" w:rsidRPr="007C13AF">
        <w:rPr>
          <w:rFonts w:ascii="Book Antiqua" w:hAnsi="Book Antiqua"/>
          <w:sz w:val="24"/>
          <w:szCs w:val="24"/>
          <w:lang w:val="bg-BG"/>
        </w:rPr>
        <w:t>26 640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7C13AF" w:rsidRPr="007C13AF" w:rsidRDefault="007C13AF" w:rsidP="007C13AF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Фургони за нужд</w:t>
      </w:r>
      <w:r>
        <w:rPr>
          <w:rFonts w:ascii="Book Antiqua" w:hAnsi="Book Antiqua"/>
          <w:sz w:val="24"/>
          <w:szCs w:val="24"/>
          <w:lang w:val="en-US"/>
        </w:rPr>
        <w:t>ите на село Маслиново – 2 броя</w:t>
      </w:r>
      <w:r>
        <w:rPr>
          <w:rFonts w:ascii="Book Antiqua" w:hAnsi="Book Antiqua"/>
          <w:sz w:val="24"/>
          <w:szCs w:val="24"/>
          <w:lang w:val="bg-BG"/>
        </w:rPr>
        <w:t xml:space="preserve"> – 29 600 лв.;</w:t>
      </w:r>
    </w:p>
    <w:p w:rsidR="007C13AF" w:rsidRPr="007C13AF" w:rsidRDefault="007C13AF" w:rsidP="007C13AF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Навес- 1 бр., село Тракиец</w:t>
      </w:r>
      <w:r>
        <w:rPr>
          <w:rFonts w:ascii="Book Antiqua" w:hAnsi="Book Antiqua"/>
          <w:sz w:val="24"/>
          <w:szCs w:val="24"/>
          <w:lang w:val="bg-BG"/>
        </w:rPr>
        <w:t xml:space="preserve"> – 9 870 лв.;</w:t>
      </w:r>
    </w:p>
    <w:p w:rsidR="00EB3F10" w:rsidRPr="007C13AF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Закриване, включително биологична и техническа рекултивация на клетка 1(нова) в Регионален център за третиране на неопасни отпадъци в землището на с. Гарваново, община Хасково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– 255 821 лв.;</w:t>
      </w:r>
    </w:p>
    <w:p w:rsidR="007C13AF" w:rsidRPr="007C13AF" w:rsidRDefault="007C13AF" w:rsidP="007C13AF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Рекултивация на клетка 1(стара) в Регионален център за третиране на неопасни отпадъци в землището на с. Гарваново, община Хасково</w:t>
      </w:r>
      <w:r>
        <w:rPr>
          <w:rFonts w:ascii="Book Antiqua" w:hAnsi="Book Antiqua"/>
          <w:sz w:val="24"/>
          <w:szCs w:val="24"/>
          <w:lang w:val="bg-BG"/>
        </w:rPr>
        <w:t xml:space="preserve"> на стойност 2 223 886 лв.;</w:t>
      </w:r>
    </w:p>
    <w:p w:rsidR="007C13AF" w:rsidRPr="007C13AF" w:rsidRDefault="007C13AF" w:rsidP="007C13AF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Изграждане на детска площадка за игра кв. Македонски, улица "Волга" /над читалището/, град Хасково</w:t>
      </w:r>
      <w:r>
        <w:rPr>
          <w:rFonts w:ascii="Book Antiqua" w:hAnsi="Book Antiqua"/>
          <w:sz w:val="24"/>
          <w:szCs w:val="24"/>
          <w:lang w:val="bg-BG"/>
        </w:rPr>
        <w:t xml:space="preserve"> – 57 150 лв.;</w:t>
      </w:r>
    </w:p>
    <w:p w:rsidR="00EB3F10" w:rsidRPr="007C13AF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Беседки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на обща стойност </w:t>
      </w:r>
      <w:r w:rsidR="007C13AF" w:rsidRPr="007C13AF">
        <w:rPr>
          <w:rFonts w:ascii="Book Antiqua" w:hAnsi="Book Antiqua"/>
          <w:sz w:val="24"/>
          <w:szCs w:val="24"/>
          <w:lang w:val="bg-BG"/>
        </w:rPr>
        <w:t>137 010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EB3F10" w:rsidRPr="007C13AF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Изграждане на пожароизвестителна система СЗ "Дружба"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– 9 986 лв.;</w:t>
      </w:r>
    </w:p>
    <w:p w:rsidR="00EB3F10" w:rsidRPr="007C13AF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bg-BG"/>
        </w:rPr>
        <w:lastRenderedPageBreak/>
        <w:t>Х</w:t>
      </w:r>
      <w:r w:rsidRPr="007C13AF">
        <w:rPr>
          <w:rFonts w:ascii="Book Antiqua" w:hAnsi="Book Antiqua"/>
          <w:sz w:val="24"/>
          <w:szCs w:val="24"/>
          <w:lang w:val="en-US"/>
        </w:rPr>
        <w:t>идрофорна система за ПС Смокини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– 5 820 лв.;</w:t>
      </w:r>
    </w:p>
    <w:p w:rsidR="00EB3F10" w:rsidRPr="007C13AF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Конвекционална фурна ПС Смокини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-  8 000 лв.;</w:t>
      </w:r>
    </w:p>
    <w:p w:rsidR="00EB3F10" w:rsidRPr="007C13AF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 xml:space="preserve">Мълниеотводна инсталация в УПИ I, кв.172, гр. Хасково, Стадион "Младост", </w:t>
      </w:r>
      <w:r w:rsidRPr="007C13AF">
        <w:rPr>
          <w:rFonts w:ascii="Book Antiqua" w:hAnsi="Book Antiqua"/>
          <w:sz w:val="24"/>
          <w:szCs w:val="24"/>
          <w:lang w:val="bg-BG"/>
        </w:rPr>
        <w:t>Х</w:t>
      </w:r>
      <w:r w:rsidRPr="007C13AF">
        <w:rPr>
          <w:rFonts w:ascii="Book Antiqua" w:hAnsi="Book Antiqua"/>
          <w:sz w:val="24"/>
          <w:szCs w:val="24"/>
          <w:lang w:val="en-US"/>
        </w:rPr>
        <w:t>асково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на стойност 56 340 лв.;</w:t>
      </w:r>
    </w:p>
    <w:p w:rsidR="00EB3F10" w:rsidRPr="007C13AF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 xml:space="preserve">Светофарни уредби- 4 бр., </w:t>
      </w:r>
      <w:r w:rsidRPr="007C13AF">
        <w:rPr>
          <w:rFonts w:ascii="Book Antiqua" w:hAnsi="Book Antiqua"/>
          <w:sz w:val="24"/>
          <w:szCs w:val="24"/>
          <w:lang w:val="bg-BG"/>
        </w:rPr>
        <w:t>Х</w:t>
      </w:r>
      <w:r w:rsidRPr="007C13AF">
        <w:rPr>
          <w:rFonts w:ascii="Book Antiqua" w:hAnsi="Book Antiqua"/>
          <w:sz w:val="24"/>
          <w:szCs w:val="24"/>
          <w:lang w:val="en-US"/>
        </w:rPr>
        <w:t xml:space="preserve">асково </w:t>
      </w:r>
      <w:r w:rsidRPr="007C13AF">
        <w:rPr>
          <w:rFonts w:ascii="Book Antiqua" w:hAnsi="Book Antiqua"/>
          <w:sz w:val="24"/>
          <w:szCs w:val="24"/>
          <w:lang w:val="bg-BG"/>
        </w:rPr>
        <w:t>на стойност 35 688 лв.;</w:t>
      </w:r>
    </w:p>
    <w:p w:rsidR="00EB3F10" w:rsidRPr="007C13AF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Изграждане на открит спортен комплекс в поземлен имот № 77195.31.53, УПИ I, кв. 901 по плана на град Хасково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– 17 320 лв.;</w:t>
      </w:r>
    </w:p>
    <w:p w:rsidR="007C13AF" w:rsidRPr="007C13AF" w:rsidRDefault="007C13AF" w:rsidP="007C13AF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 xml:space="preserve">Електронна </w:t>
      </w:r>
      <w:r>
        <w:rPr>
          <w:rFonts w:ascii="Book Antiqua" w:hAnsi="Book Antiqua"/>
          <w:sz w:val="24"/>
          <w:szCs w:val="24"/>
          <w:lang w:val="en-US"/>
        </w:rPr>
        <w:t xml:space="preserve">система за прием на деца в ДГ, </w:t>
      </w:r>
      <w:r>
        <w:rPr>
          <w:rFonts w:ascii="Book Antiqua" w:hAnsi="Book Antiqua"/>
          <w:sz w:val="24"/>
          <w:szCs w:val="24"/>
          <w:lang w:val="bg-BG"/>
        </w:rPr>
        <w:t>Х</w:t>
      </w:r>
      <w:r w:rsidRPr="007C13AF">
        <w:rPr>
          <w:rFonts w:ascii="Book Antiqua" w:hAnsi="Book Antiqua"/>
          <w:sz w:val="24"/>
          <w:szCs w:val="24"/>
          <w:lang w:val="en-US"/>
        </w:rPr>
        <w:t>асково</w:t>
      </w:r>
      <w:r>
        <w:rPr>
          <w:rFonts w:ascii="Book Antiqua" w:hAnsi="Book Antiqua"/>
          <w:sz w:val="24"/>
          <w:szCs w:val="24"/>
          <w:lang w:val="bg-BG"/>
        </w:rPr>
        <w:t xml:space="preserve"> – 36 540 лв.</w:t>
      </w:r>
    </w:p>
    <w:p w:rsidR="007C13AF" w:rsidRPr="007C13AF" w:rsidRDefault="007C13AF" w:rsidP="007C13AF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bg-BG"/>
        </w:rPr>
        <w:t>С</w:t>
      </w:r>
      <w:r w:rsidRPr="007C13AF">
        <w:rPr>
          <w:rFonts w:ascii="Book Antiqua" w:hAnsi="Book Antiqua"/>
          <w:sz w:val="24"/>
          <w:szCs w:val="24"/>
          <w:lang w:val="en-US"/>
        </w:rPr>
        <w:t>офтуерни пакети за администриране на системи, управление на записа на данни и управление на съдържание /ел. система за достъп до и управление на детска кухня в детски градини/</w:t>
      </w:r>
      <w:r>
        <w:rPr>
          <w:rFonts w:ascii="Book Antiqua" w:hAnsi="Book Antiqua"/>
          <w:sz w:val="24"/>
          <w:szCs w:val="24"/>
          <w:lang w:val="bg-BG"/>
        </w:rPr>
        <w:t xml:space="preserve"> - 11 232 лв.;</w:t>
      </w:r>
    </w:p>
    <w:p w:rsidR="007C13AF" w:rsidRPr="007C13AF" w:rsidRDefault="007C13AF" w:rsidP="007C13AF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Георефериране и интегриране в ГИС на всички кадастрални и регулационни планове на  Община Хасково</w:t>
      </w:r>
      <w:r w:rsidRPr="007C13AF">
        <w:rPr>
          <w:rFonts w:ascii="Book Antiqua" w:hAnsi="Book Antiqua"/>
          <w:sz w:val="24"/>
          <w:szCs w:val="24"/>
          <w:lang w:val="bg-BG"/>
        </w:rPr>
        <w:t xml:space="preserve"> – 19 066 лв.;</w:t>
      </w:r>
    </w:p>
    <w:p w:rsidR="00EB3F10" w:rsidRPr="007C13AF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 xml:space="preserve">Програма за работни заплати /ТРЗ/  за ОП "Младежки ценър", </w:t>
      </w:r>
      <w:r w:rsidRPr="007C13AF">
        <w:rPr>
          <w:rFonts w:ascii="Book Antiqua" w:hAnsi="Book Antiqua"/>
          <w:sz w:val="24"/>
          <w:szCs w:val="24"/>
          <w:lang w:val="bg-BG"/>
        </w:rPr>
        <w:t>Х</w:t>
      </w:r>
      <w:r w:rsidRPr="007C13AF">
        <w:rPr>
          <w:rFonts w:ascii="Book Antiqua" w:hAnsi="Book Antiqua"/>
          <w:sz w:val="24"/>
          <w:szCs w:val="24"/>
          <w:lang w:val="en-US"/>
        </w:rPr>
        <w:t xml:space="preserve">асково </w:t>
      </w:r>
      <w:r w:rsidRPr="007C13AF">
        <w:rPr>
          <w:rFonts w:ascii="Book Antiqua" w:hAnsi="Book Antiqua"/>
          <w:sz w:val="24"/>
          <w:szCs w:val="24"/>
          <w:lang w:val="bg-BG"/>
        </w:rPr>
        <w:t>– 1 678 лв.</w:t>
      </w:r>
      <w:r w:rsidR="007C13AF" w:rsidRPr="007C13AF">
        <w:rPr>
          <w:rFonts w:ascii="Book Antiqua" w:hAnsi="Book Antiqua"/>
          <w:sz w:val="24"/>
          <w:szCs w:val="24"/>
          <w:lang w:val="bg-BG"/>
        </w:rPr>
        <w:t>;</w:t>
      </w:r>
    </w:p>
    <w:p w:rsidR="007C13AF" w:rsidRPr="007C13AF" w:rsidRDefault="007C13AF" w:rsidP="007C13AF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7C13AF">
        <w:rPr>
          <w:rFonts w:ascii="Book Antiqua" w:hAnsi="Book Antiqua"/>
          <w:sz w:val="24"/>
          <w:szCs w:val="24"/>
          <w:lang w:val="en-US"/>
        </w:rPr>
        <w:t>Отчуждаване на частна собственост за прилагане на улична регулация, Х</w:t>
      </w:r>
      <w:r w:rsidRPr="007C13AF">
        <w:rPr>
          <w:rFonts w:ascii="Book Antiqua" w:hAnsi="Book Antiqua"/>
          <w:sz w:val="24"/>
          <w:szCs w:val="24"/>
          <w:lang w:val="bg-BG"/>
        </w:rPr>
        <w:t>асково – 10 424 лв.</w:t>
      </w:r>
    </w:p>
    <w:p w:rsidR="00EB3F10" w:rsidRPr="00EB3F10" w:rsidRDefault="00EB3F10" w:rsidP="00EB3F10">
      <w:pPr>
        <w:pStyle w:val="a6"/>
        <w:spacing w:after="0" w:line="240" w:lineRule="auto"/>
        <w:ind w:left="1069"/>
        <w:rPr>
          <w:rFonts w:ascii="Book Antiqua" w:hAnsi="Book Antiqua"/>
          <w:sz w:val="24"/>
          <w:szCs w:val="24"/>
          <w:highlight w:val="yellow"/>
          <w:lang w:val="en-US"/>
        </w:rPr>
      </w:pPr>
    </w:p>
    <w:p w:rsidR="00EB3F10" w:rsidRPr="00924B03" w:rsidRDefault="00EB3F10" w:rsidP="00EB3F10">
      <w:pPr>
        <w:spacing w:after="0" w:line="240" w:lineRule="auto"/>
        <w:ind w:firstLine="708"/>
        <w:rPr>
          <w:rFonts w:ascii="Book Antiqua" w:hAnsi="Book Antiqua"/>
          <w:b/>
          <w:bCs/>
          <w:sz w:val="24"/>
          <w:szCs w:val="24"/>
          <w:lang w:val="bg-BG"/>
        </w:rPr>
      </w:pPr>
      <w:r w:rsidRPr="00924B03">
        <w:rPr>
          <w:rFonts w:ascii="Book Antiqua" w:hAnsi="Book Antiqua"/>
          <w:b/>
          <w:bCs/>
          <w:sz w:val="24"/>
          <w:szCs w:val="24"/>
          <w:lang w:val="bg-BG"/>
        </w:rPr>
        <w:t xml:space="preserve">Със средства от преходен остатък  по бюджета с източник целеви субсидии и трансфери от държавния бюджет са извършени капиталови разходи в размер на </w:t>
      </w:r>
      <w:r w:rsidR="00924B03" w:rsidRPr="00924B03">
        <w:rPr>
          <w:rFonts w:ascii="Book Antiqua" w:hAnsi="Book Antiqua"/>
          <w:b/>
          <w:bCs/>
          <w:sz w:val="24"/>
          <w:szCs w:val="24"/>
          <w:lang w:val="bg-BG"/>
        </w:rPr>
        <w:t>2 951 224</w:t>
      </w:r>
      <w:r w:rsidRPr="00924B03">
        <w:rPr>
          <w:rFonts w:ascii="Book Antiqua" w:hAnsi="Book Antiqua"/>
          <w:b/>
          <w:bCs/>
          <w:sz w:val="24"/>
          <w:szCs w:val="24"/>
          <w:lang w:val="bg-BG"/>
        </w:rPr>
        <w:t xml:space="preserve"> лв. за: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924B03">
        <w:rPr>
          <w:rFonts w:ascii="Book Antiqua" w:hAnsi="Book Antiqua"/>
          <w:sz w:val="24"/>
          <w:szCs w:val="24"/>
          <w:lang w:val="ru-RU"/>
        </w:rPr>
        <w:t>Основен ремонт на комбинирана спортна площадка ОУ Любен Каравелов, с. Узунджово на стойност от 4 800 лв.;</w:t>
      </w:r>
    </w:p>
    <w:p w:rsidR="00924B03" w:rsidRPr="00924B03" w:rsidRDefault="00924B03" w:rsidP="00924B03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924B03">
        <w:rPr>
          <w:rFonts w:ascii="Book Antiqua" w:hAnsi="Book Antiqua"/>
          <w:sz w:val="24"/>
          <w:szCs w:val="24"/>
          <w:lang w:val="ru-RU"/>
        </w:rPr>
        <w:t>Реконструкция и основен ремонт на сграда кв. 878 по плана на гр. Хасково, ул. "Петър Берковски" №5, "Старата къща на чорбаджи Димитрак" (ДГИ), Хасково</w:t>
      </w:r>
      <w:r>
        <w:rPr>
          <w:rFonts w:ascii="Book Antiqua" w:hAnsi="Book Antiqua"/>
          <w:sz w:val="24"/>
          <w:szCs w:val="24"/>
          <w:lang w:val="ru-RU"/>
        </w:rPr>
        <w:t xml:space="preserve"> – 26 556 лв.;</w:t>
      </w:r>
    </w:p>
    <w:p w:rsidR="00EB3F10" w:rsidRPr="00924B03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924B03">
        <w:rPr>
          <w:rFonts w:ascii="Book Antiqua" w:hAnsi="Book Antiqua"/>
          <w:sz w:val="24"/>
          <w:szCs w:val="24"/>
          <w:lang w:val="ru-RU"/>
        </w:rPr>
        <w:t xml:space="preserve">Реконструкция вътрешна водопроводна мрежа участък по ул. „Тракия", от ул. "Ген. Столетов" до ул. „Бяло море“, Хасково </w:t>
      </w:r>
      <w:r w:rsidRPr="00924B03">
        <w:rPr>
          <w:rFonts w:ascii="Book Antiqua" w:hAnsi="Book Antiqua"/>
          <w:sz w:val="24"/>
          <w:szCs w:val="24"/>
          <w:lang w:val="en-US"/>
        </w:rPr>
        <w:t>/</w:t>
      </w:r>
      <w:r w:rsidRPr="00924B03">
        <w:rPr>
          <w:rFonts w:ascii="Book Antiqua" w:hAnsi="Book Antiqua"/>
          <w:sz w:val="24"/>
          <w:szCs w:val="24"/>
          <w:lang w:val="bg-BG"/>
        </w:rPr>
        <w:t xml:space="preserve">§§31-13/ </w:t>
      </w:r>
      <w:r w:rsidRPr="00924B03">
        <w:rPr>
          <w:rFonts w:ascii="Book Antiqua" w:hAnsi="Book Antiqua"/>
          <w:sz w:val="24"/>
          <w:szCs w:val="24"/>
          <w:lang w:val="ru-RU"/>
        </w:rPr>
        <w:t>на стойност 342 723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924B03">
        <w:rPr>
          <w:rFonts w:ascii="Book Antiqua" w:hAnsi="Book Antiqua"/>
          <w:sz w:val="24"/>
          <w:szCs w:val="24"/>
          <w:lang w:val="ru-RU"/>
        </w:rPr>
        <w:t xml:space="preserve">Енергийно ефективна модернизация на система за външно осветление в град  Хасково </w:t>
      </w:r>
      <w:r w:rsidRPr="00924B03">
        <w:rPr>
          <w:rFonts w:ascii="Book Antiqua" w:hAnsi="Book Antiqua"/>
          <w:sz w:val="24"/>
          <w:szCs w:val="24"/>
          <w:lang w:val="en-US"/>
        </w:rPr>
        <w:t>/</w:t>
      </w:r>
      <w:r w:rsidRPr="00924B03">
        <w:rPr>
          <w:rFonts w:ascii="Book Antiqua" w:hAnsi="Book Antiqua"/>
          <w:sz w:val="24"/>
          <w:szCs w:val="24"/>
          <w:lang w:val="bg-BG"/>
        </w:rPr>
        <w:t xml:space="preserve">§§31-13/ </w:t>
      </w:r>
      <w:r w:rsidRPr="00924B03">
        <w:rPr>
          <w:rFonts w:ascii="Book Antiqua" w:hAnsi="Book Antiqua"/>
          <w:sz w:val="24"/>
          <w:szCs w:val="24"/>
          <w:lang w:val="ru-RU"/>
        </w:rPr>
        <w:t>– 378 989 лв.;</w:t>
      </w:r>
    </w:p>
    <w:p w:rsidR="00924B03" w:rsidRPr="00924B03" w:rsidRDefault="00924B03" w:rsidP="00924B03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924B03">
        <w:rPr>
          <w:rFonts w:ascii="Book Antiqua" w:hAnsi="Book Antiqua"/>
          <w:sz w:val="24"/>
          <w:szCs w:val="24"/>
          <w:lang w:val="ru-RU"/>
        </w:rPr>
        <w:t>Реконструкция вътрешна водопроводна мрежа в участъци по ул. „Булаир", от ул. "Дунав“ до бул. „Съединение“, по ул. "Криволак" в участък от ул. "Булаир" до ул. "Ген. Колев" и ул. "Ген. Колев“ от ул. "К</w:t>
      </w:r>
      <w:r>
        <w:rPr>
          <w:rFonts w:ascii="Book Antiqua" w:hAnsi="Book Antiqua"/>
          <w:sz w:val="24"/>
          <w:szCs w:val="24"/>
          <w:lang w:val="ru-RU"/>
        </w:rPr>
        <w:t>риволак" до бул. "Съединение", Х</w:t>
      </w:r>
      <w:r w:rsidRPr="00924B03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541 941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924B03">
        <w:rPr>
          <w:rFonts w:ascii="Book Antiqua" w:hAnsi="Book Antiqua"/>
          <w:sz w:val="24"/>
          <w:szCs w:val="24"/>
          <w:lang w:val="ru-RU"/>
        </w:rPr>
        <w:t>Въвеждане на мерки за енергийна ефективност в многофамилна жилищна сграда - гр. Хасково, ул. Акация 42-46, Хасково на стойност 26 093 лв.;</w:t>
      </w:r>
    </w:p>
    <w:p w:rsidR="00924B03" w:rsidRDefault="00924B03" w:rsidP="00924B03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924B03">
        <w:rPr>
          <w:rFonts w:ascii="Book Antiqua" w:hAnsi="Book Antiqua"/>
          <w:sz w:val="24"/>
          <w:szCs w:val="24"/>
          <w:lang w:val="ru-RU"/>
        </w:rPr>
        <w:t>Въвеждане на мерки за енергийна ефективност в многофамилна жилищна сграда - гр</w:t>
      </w:r>
      <w:r>
        <w:rPr>
          <w:rFonts w:ascii="Book Antiqua" w:hAnsi="Book Antiqua"/>
          <w:sz w:val="24"/>
          <w:szCs w:val="24"/>
          <w:lang w:val="ru-RU"/>
        </w:rPr>
        <w:t>. Хасково, бул. Илинден 40-56, Х</w:t>
      </w:r>
      <w:r w:rsidRPr="00924B03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на стойност 21 222 лв.;</w:t>
      </w:r>
    </w:p>
    <w:p w:rsidR="00924B03" w:rsidRDefault="00924B03" w:rsidP="00924B03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924B03">
        <w:rPr>
          <w:rFonts w:ascii="Book Antiqua" w:hAnsi="Book Antiqua"/>
          <w:sz w:val="24"/>
          <w:szCs w:val="24"/>
          <w:lang w:val="ru-RU"/>
        </w:rPr>
        <w:t xml:space="preserve">Въвеждане на мерки за енергийна ефективност в многофамилна жилищна сграда - гр. Хасково, Орфей 35, </w:t>
      </w:r>
      <w:r>
        <w:rPr>
          <w:rFonts w:ascii="Book Antiqua" w:hAnsi="Book Antiqua"/>
          <w:sz w:val="24"/>
          <w:szCs w:val="24"/>
          <w:lang w:val="ru-RU"/>
        </w:rPr>
        <w:t>Х</w:t>
      </w:r>
      <w:r w:rsidRPr="00924B03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41 243 лв.;</w:t>
      </w:r>
    </w:p>
    <w:p w:rsidR="00924B03" w:rsidRDefault="00924B03" w:rsidP="00924B03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924B03">
        <w:rPr>
          <w:rFonts w:ascii="Book Antiqua" w:hAnsi="Book Antiqua"/>
          <w:sz w:val="24"/>
          <w:szCs w:val="24"/>
          <w:lang w:val="ru-RU"/>
        </w:rPr>
        <w:t>Въвеждане на мерки за енергийна ефективност в многофамилна жилищна сграда - гр. Хасково</w:t>
      </w:r>
      <w:r>
        <w:rPr>
          <w:rFonts w:ascii="Book Antiqua" w:hAnsi="Book Antiqua"/>
          <w:sz w:val="24"/>
          <w:szCs w:val="24"/>
          <w:lang w:val="ru-RU"/>
        </w:rPr>
        <w:t>, ул. Червена стена бл. 1,3,5, Х</w:t>
      </w:r>
      <w:r w:rsidRPr="00924B03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18 900 лв.;</w:t>
      </w:r>
    </w:p>
    <w:p w:rsidR="00F4051A" w:rsidRDefault="00F4051A" w:rsidP="00F4051A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F4051A">
        <w:rPr>
          <w:rFonts w:ascii="Book Antiqua" w:hAnsi="Book Antiqua"/>
          <w:sz w:val="24"/>
          <w:szCs w:val="24"/>
          <w:lang w:val="ru-RU"/>
        </w:rPr>
        <w:t xml:space="preserve">Въвеждане на мерки за енергийна ефективност в многофамилна жилищна сграда - </w:t>
      </w:r>
      <w:r>
        <w:rPr>
          <w:rFonts w:ascii="Book Antiqua" w:hAnsi="Book Antiqua"/>
          <w:sz w:val="24"/>
          <w:szCs w:val="24"/>
          <w:lang w:val="ru-RU"/>
        </w:rPr>
        <w:t>гр. Хасково, ж.к. Орфей 37, Х</w:t>
      </w:r>
      <w:r w:rsidRPr="00F4051A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18 600 лв.;</w:t>
      </w:r>
    </w:p>
    <w:p w:rsidR="00F4051A" w:rsidRDefault="00F4051A" w:rsidP="00F4051A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F4051A">
        <w:rPr>
          <w:rFonts w:ascii="Book Antiqua" w:hAnsi="Book Antiqua"/>
          <w:sz w:val="24"/>
          <w:szCs w:val="24"/>
          <w:lang w:val="ru-RU"/>
        </w:rPr>
        <w:lastRenderedPageBreak/>
        <w:t>Въвеждане на мерки за енергийна ефективност в многофамилна жилищна сграда - гр. Хасково, ул.</w:t>
      </w:r>
      <w:r>
        <w:rPr>
          <w:rFonts w:ascii="Book Antiqua" w:hAnsi="Book Antiqua"/>
          <w:sz w:val="24"/>
          <w:szCs w:val="24"/>
          <w:lang w:val="ru-RU"/>
        </w:rPr>
        <w:t xml:space="preserve"> Стара планина - ул. Гургулят, Х</w:t>
      </w:r>
      <w:r w:rsidRPr="00F4051A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35 440 лв.;</w:t>
      </w:r>
    </w:p>
    <w:p w:rsidR="00F4051A" w:rsidRPr="00924B03" w:rsidRDefault="00F4051A" w:rsidP="00F4051A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F4051A">
        <w:rPr>
          <w:rFonts w:ascii="Book Antiqua" w:hAnsi="Book Antiqua"/>
          <w:sz w:val="24"/>
          <w:szCs w:val="24"/>
          <w:lang w:val="ru-RU"/>
        </w:rPr>
        <w:t>Въвеждане на мерки за енергийна ефективност в многофамилна жилищна сграда - гр. Хасково, ж.</w:t>
      </w:r>
      <w:r>
        <w:rPr>
          <w:rFonts w:ascii="Book Antiqua" w:hAnsi="Book Antiqua"/>
          <w:sz w:val="24"/>
          <w:szCs w:val="24"/>
          <w:lang w:val="ru-RU"/>
        </w:rPr>
        <w:t>к. Бадема 1, Х</w:t>
      </w:r>
      <w:r w:rsidRPr="00F4051A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21 610 лв.;</w:t>
      </w:r>
    </w:p>
    <w:p w:rsidR="00EB3F10" w:rsidRPr="00F4051A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F4051A">
        <w:rPr>
          <w:rFonts w:ascii="Book Antiqua" w:hAnsi="Book Antiqua"/>
          <w:sz w:val="24"/>
          <w:szCs w:val="24"/>
          <w:lang w:val="ru-RU"/>
        </w:rPr>
        <w:t>Въвеждане на мерки за енергийна ефективност в многофамилна жилищна сграда - гр. Хасково, ж.к. Орфей 33, Хасково – 25 095 лв.;</w:t>
      </w:r>
    </w:p>
    <w:p w:rsidR="00EB3F10" w:rsidRPr="00F4051A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F4051A">
        <w:rPr>
          <w:rFonts w:ascii="Book Antiqua" w:hAnsi="Book Antiqua"/>
          <w:sz w:val="24"/>
          <w:szCs w:val="24"/>
          <w:lang w:val="ru-RU"/>
        </w:rPr>
        <w:t xml:space="preserve">Реконструкция на корекцията и възстановяване на проводимостта на река Хасковска – участък „Запад“ </w:t>
      </w:r>
      <w:r w:rsidRPr="00F4051A">
        <w:rPr>
          <w:rFonts w:ascii="Book Antiqua" w:hAnsi="Book Antiqua"/>
          <w:sz w:val="24"/>
          <w:szCs w:val="24"/>
          <w:lang w:val="en-US"/>
        </w:rPr>
        <w:t>/</w:t>
      </w:r>
      <w:r w:rsidRPr="00F4051A">
        <w:rPr>
          <w:rFonts w:ascii="Book Antiqua" w:hAnsi="Book Antiqua"/>
          <w:sz w:val="24"/>
          <w:szCs w:val="24"/>
          <w:lang w:val="bg-BG"/>
        </w:rPr>
        <w:t xml:space="preserve">§§31-13/ </w:t>
      </w:r>
      <w:r w:rsidRPr="00F4051A">
        <w:rPr>
          <w:rFonts w:ascii="Book Antiqua" w:hAnsi="Book Antiqua"/>
          <w:sz w:val="24"/>
          <w:szCs w:val="24"/>
          <w:lang w:val="ru-RU"/>
        </w:rPr>
        <w:t xml:space="preserve">– </w:t>
      </w:r>
      <w:r w:rsidR="00F4051A" w:rsidRPr="00F4051A">
        <w:rPr>
          <w:rFonts w:ascii="Book Antiqua" w:hAnsi="Book Antiqua"/>
          <w:sz w:val="24"/>
          <w:szCs w:val="24"/>
          <w:lang w:val="ru-RU"/>
        </w:rPr>
        <w:t>1 416 443</w:t>
      </w:r>
      <w:r w:rsidRPr="00F4051A">
        <w:rPr>
          <w:rFonts w:ascii="Book Antiqua" w:hAnsi="Book Antiqua"/>
          <w:sz w:val="24"/>
          <w:szCs w:val="24"/>
          <w:lang w:val="ru-RU"/>
        </w:rPr>
        <w:t xml:space="preserve">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F4051A">
        <w:rPr>
          <w:rFonts w:ascii="Book Antiqua" w:hAnsi="Book Antiqua"/>
          <w:sz w:val="24"/>
          <w:szCs w:val="24"/>
          <w:lang w:val="ru-RU"/>
        </w:rPr>
        <w:t xml:space="preserve">Преносими компютри - 26 бр. за ПМГ, Хасково – </w:t>
      </w:r>
      <w:r w:rsidR="00F4051A" w:rsidRPr="00F4051A">
        <w:rPr>
          <w:rFonts w:ascii="Book Antiqua" w:hAnsi="Book Antiqua"/>
          <w:sz w:val="24"/>
          <w:szCs w:val="24"/>
          <w:lang w:val="ru-RU"/>
        </w:rPr>
        <w:t>16 032</w:t>
      </w:r>
      <w:r w:rsidRPr="00F4051A">
        <w:rPr>
          <w:rFonts w:ascii="Book Antiqua" w:hAnsi="Book Antiqua"/>
          <w:sz w:val="24"/>
          <w:szCs w:val="24"/>
          <w:lang w:val="ru-RU"/>
        </w:rPr>
        <w:t xml:space="preserve"> лв.;</w:t>
      </w:r>
    </w:p>
    <w:p w:rsidR="00F4051A" w:rsidRDefault="00F4051A" w:rsidP="00F4051A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F4051A">
        <w:rPr>
          <w:rFonts w:ascii="Book Antiqua" w:hAnsi="Book Antiqua"/>
          <w:sz w:val="24"/>
          <w:szCs w:val="24"/>
          <w:lang w:val="ru-RU"/>
        </w:rPr>
        <w:t>Съоръжение за авариен вход-изход  – 1 бр., за нужд</w:t>
      </w:r>
      <w:r>
        <w:rPr>
          <w:rFonts w:ascii="Book Antiqua" w:hAnsi="Book Antiqua"/>
          <w:sz w:val="24"/>
          <w:szCs w:val="24"/>
          <w:lang w:val="ru-RU"/>
        </w:rPr>
        <w:t>ите на ОУ «Христо Смирненски», Х</w:t>
      </w:r>
      <w:r w:rsidRPr="00F4051A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4 164 лв.;</w:t>
      </w:r>
    </w:p>
    <w:p w:rsidR="00F4051A" w:rsidRPr="00F4051A" w:rsidRDefault="00F4051A" w:rsidP="00F4051A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F4051A">
        <w:rPr>
          <w:rFonts w:ascii="Book Antiqua" w:hAnsi="Book Antiqua"/>
          <w:sz w:val="24"/>
          <w:szCs w:val="24"/>
          <w:lang w:val="ru-RU"/>
        </w:rPr>
        <w:t>МФУ за ДГ 21 - 1 бр., с. Конуш – 1 000 лв.;</w:t>
      </w:r>
    </w:p>
    <w:p w:rsidR="00EB3F10" w:rsidRPr="00F4051A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F4051A">
        <w:rPr>
          <w:rFonts w:ascii="Book Antiqua" w:hAnsi="Book Antiqua"/>
          <w:sz w:val="24"/>
          <w:szCs w:val="24"/>
          <w:lang w:val="ru-RU"/>
        </w:rPr>
        <w:t>Мултифункционално устройство за РБ - 1 бр., Хасково – 4 434 лв.;</w:t>
      </w:r>
    </w:p>
    <w:p w:rsidR="00EB3F10" w:rsidRPr="00F4051A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F4051A">
        <w:rPr>
          <w:rFonts w:ascii="Book Antiqua" w:hAnsi="Book Antiqua"/>
          <w:sz w:val="24"/>
          <w:szCs w:val="24"/>
          <w:lang w:val="ru-RU"/>
        </w:rPr>
        <w:t xml:space="preserve">Картини за фонда на Художествена галерия – </w:t>
      </w:r>
      <w:r w:rsidR="00F4051A" w:rsidRPr="00F4051A">
        <w:rPr>
          <w:rFonts w:ascii="Book Antiqua" w:hAnsi="Book Antiqua"/>
          <w:sz w:val="24"/>
          <w:szCs w:val="24"/>
          <w:lang w:val="ru-RU"/>
        </w:rPr>
        <w:t>3 389</w:t>
      </w:r>
      <w:r w:rsidRPr="00F4051A">
        <w:rPr>
          <w:rFonts w:ascii="Book Antiqua" w:hAnsi="Book Antiqua"/>
          <w:sz w:val="24"/>
          <w:szCs w:val="24"/>
          <w:lang w:val="ru-RU"/>
        </w:rPr>
        <w:t xml:space="preserve"> лв.;</w:t>
      </w:r>
    </w:p>
    <w:p w:rsidR="00EB3F10" w:rsidRPr="00F4051A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F4051A">
        <w:rPr>
          <w:rFonts w:ascii="Book Antiqua" w:hAnsi="Book Antiqua"/>
          <w:sz w:val="24"/>
          <w:szCs w:val="24"/>
          <w:lang w:val="ru-RU"/>
        </w:rPr>
        <w:t>Климатик за РБ - 1 бр, Хасково на стойност от 2 550 лв.</w:t>
      </w:r>
    </w:p>
    <w:p w:rsidR="00EB3F10" w:rsidRPr="00EB3F10" w:rsidRDefault="00EB3F10" w:rsidP="00EB3F10">
      <w:pPr>
        <w:spacing w:after="0" w:line="240" w:lineRule="auto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EB3F10" w:rsidRPr="00CE7EC1" w:rsidRDefault="00EB3F10" w:rsidP="00EB3F10">
      <w:pPr>
        <w:spacing w:after="0" w:line="240" w:lineRule="auto"/>
        <w:ind w:firstLine="708"/>
        <w:rPr>
          <w:rFonts w:ascii="Book Antiqua" w:hAnsi="Book Antiqua"/>
          <w:b/>
          <w:bCs/>
          <w:sz w:val="24"/>
          <w:szCs w:val="24"/>
          <w:lang w:val="bg-BG"/>
        </w:rPr>
      </w:pPr>
      <w:r w:rsidRPr="00CE7EC1">
        <w:rPr>
          <w:rFonts w:ascii="Book Antiqua" w:hAnsi="Book Antiqua"/>
          <w:b/>
          <w:bCs/>
          <w:sz w:val="24"/>
          <w:szCs w:val="24"/>
          <w:lang w:val="bg-BG"/>
        </w:rPr>
        <w:t xml:space="preserve">От средства по предоставени целеви субсидии и трансфери от държавния бюджет и трансфери от други бюджетни организации са извършени капиталови разходи в размер на </w:t>
      </w:r>
      <w:r w:rsidR="00CE7EC1" w:rsidRPr="00CE7EC1">
        <w:rPr>
          <w:rFonts w:ascii="Book Antiqua" w:hAnsi="Book Antiqua"/>
          <w:b/>
          <w:bCs/>
          <w:sz w:val="24"/>
          <w:szCs w:val="24"/>
          <w:lang w:val="en-US"/>
        </w:rPr>
        <w:t>4 336 339</w:t>
      </w:r>
      <w:r w:rsidRPr="00CE7EC1">
        <w:rPr>
          <w:rFonts w:ascii="Book Antiqua" w:hAnsi="Book Antiqua"/>
          <w:b/>
          <w:bCs/>
          <w:sz w:val="24"/>
          <w:szCs w:val="24"/>
          <w:lang w:val="en-US"/>
        </w:rPr>
        <w:t xml:space="preserve"> </w:t>
      </w:r>
      <w:r w:rsidRPr="00CE7EC1">
        <w:rPr>
          <w:rFonts w:ascii="Book Antiqua" w:hAnsi="Book Antiqua"/>
          <w:b/>
          <w:bCs/>
          <w:sz w:val="24"/>
          <w:szCs w:val="24"/>
          <w:lang w:val="bg-BG"/>
        </w:rPr>
        <w:t xml:space="preserve">лв., </w:t>
      </w:r>
      <w:r w:rsidR="00CE7EC1" w:rsidRPr="00CE7EC1">
        <w:rPr>
          <w:rFonts w:ascii="Book Antiqua" w:hAnsi="Book Antiqua"/>
          <w:b/>
          <w:bCs/>
          <w:sz w:val="24"/>
          <w:szCs w:val="24"/>
          <w:lang w:val="bg-BG"/>
        </w:rPr>
        <w:t>в това число от §§ 31-13 са 1 099 972 лв. О</w:t>
      </w:r>
      <w:r w:rsidRPr="00CE7EC1">
        <w:rPr>
          <w:rFonts w:ascii="Book Antiqua" w:hAnsi="Book Antiqua"/>
          <w:b/>
          <w:bCs/>
          <w:sz w:val="24"/>
          <w:szCs w:val="24"/>
          <w:lang w:val="bg-BG"/>
        </w:rPr>
        <w:t xml:space="preserve">сновната част от </w:t>
      </w:r>
      <w:r w:rsidR="00CE7EC1" w:rsidRPr="00CE7EC1">
        <w:rPr>
          <w:rFonts w:ascii="Book Antiqua" w:hAnsi="Book Antiqua"/>
          <w:b/>
          <w:bCs/>
          <w:sz w:val="24"/>
          <w:szCs w:val="24"/>
          <w:lang w:val="bg-BG"/>
        </w:rPr>
        <w:t>платените суми</w:t>
      </w:r>
      <w:r w:rsidRPr="00CE7EC1">
        <w:rPr>
          <w:rFonts w:ascii="Book Antiqua" w:hAnsi="Book Antiqua"/>
          <w:b/>
          <w:bCs/>
          <w:sz w:val="24"/>
          <w:szCs w:val="24"/>
          <w:lang w:val="bg-BG"/>
        </w:rPr>
        <w:t xml:space="preserve"> са за: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CE7EC1">
        <w:rPr>
          <w:rFonts w:ascii="Book Antiqua" w:hAnsi="Book Antiqua"/>
          <w:sz w:val="24"/>
          <w:szCs w:val="24"/>
          <w:lang w:val="ru-RU"/>
        </w:rPr>
        <w:t>Реконструкция и разширение на ДГ№18 " Осми март", ул. " Щерю Вапцаров" №9а, ХАСКОВО – 80 294 лв.;</w:t>
      </w:r>
    </w:p>
    <w:p w:rsidR="006607FA" w:rsidRDefault="006607FA" w:rsidP="006607FA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6607FA">
        <w:rPr>
          <w:rFonts w:ascii="Book Antiqua" w:hAnsi="Book Antiqua"/>
          <w:sz w:val="24"/>
          <w:szCs w:val="24"/>
          <w:lang w:val="ru-RU"/>
        </w:rPr>
        <w:t>Основен ремонт на съществуваща спортна площадка</w:t>
      </w:r>
      <w:r>
        <w:rPr>
          <w:rFonts w:ascii="Book Antiqua" w:hAnsi="Book Antiqua"/>
          <w:sz w:val="24"/>
          <w:szCs w:val="24"/>
          <w:lang w:val="ru-RU"/>
        </w:rPr>
        <w:t xml:space="preserve"> на ОУ «Христо Ботев», Войводово – 99 029 лв.;</w:t>
      </w:r>
    </w:p>
    <w:p w:rsidR="006607FA" w:rsidRDefault="006607FA" w:rsidP="006607FA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6607FA">
        <w:rPr>
          <w:rFonts w:ascii="Book Antiqua" w:hAnsi="Book Antiqua"/>
          <w:sz w:val="24"/>
          <w:szCs w:val="24"/>
          <w:lang w:val="ru-RU"/>
        </w:rPr>
        <w:t>Основен ремонт на съществуваща спортна площадка за</w:t>
      </w:r>
      <w:r>
        <w:rPr>
          <w:rFonts w:ascii="Book Antiqua" w:hAnsi="Book Antiqua"/>
          <w:sz w:val="24"/>
          <w:szCs w:val="24"/>
          <w:lang w:val="ru-RU"/>
        </w:rPr>
        <w:t xml:space="preserve"> ОУ «Св. Св. Кирил и Методий», Х</w:t>
      </w:r>
      <w:r w:rsidRPr="006607FA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87 520 лв.;</w:t>
      </w:r>
    </w:p>
    <w:p w:rsidR="006607FA" w:rsidRPr="00CE7EC1" w:rsidRDefault="006607FA" w:rsidP="006607FA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6607FA">
        <w:rPr>
          <w:rFonts w:ascii="Book Antiqua" w:hAnsi="Book Antiqua"/>
          <w:sz w:val="24"/>
          <w:szCs w:val="24"/>
          <w:lang w:val="ru-RU"/>
        </w:rPr>
        <w:t>Основен ремонт на сп</w:t>
      </w:r>
      <w:r>
        <w:rPr>
          <w:rFonts w:ascii="Book Antiqua" w:hAnsi="Book Antiqua"/>
          <w:sz w:val="24"/>
          <w:szCs w:val="24"/>
          <w:lang w:val="ru-RU"/>
        </w:rPr>
        <w:t>ортна площадка за полеви игри в ЕГ, гр. Х</w:t>
      </w:r>
      <w:r w:rsidRPr="006607FA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16 551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6607FA">
        <w:rPr>
          <w:rFonts w:ascii="Book Antiqua" w:hAnsi="Book Antiqua"/>
          <w:sz w:val="24"/>
          <w:szCs w:val="24"/>
          <w:lang w:val="ru-RU"/>
        </w:rPr>
        <w:t xml:space="preserve">Основен ремонт на нафтово стопанство ДСХ, Хасково – </w:t>
      </w:r>
      <w:r w:rsidRPr="006607FA">
        <w:rPr>
          <w:rFonts w:ascii="Book Antiqua" w:hAnsi="Book Antiqua"/>
          <w:sz w:val="24"/>
          <w:szCs w:val="24"/>
          <w:lang w:val="en-US"/>
        </w:rPr>
        <w:t>31 090</w:t>
      </w:r>
      <w:r w:rsidRPr="006607FA">
        <w:rPr>
          <w:rFonts w:ascii="Book Antiqua" w:hAnsi="Book Antiqua"/>
          <w:sz w:val="24"/>
          <w:szCs w:val="24"/>
          <w:lang w:val="ru-RU"/>
        </w:rPr>
        <w:t xml:space="preserve"> лв.;</w:t>
      </w:r>
    </w:p>
    <w:p w:rsidR="006607FA" w:rsidRPr="006607FA" w:rsidRDefault="006607FA" w:rsidP="006607FA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6607FA">
        <w:rPr>
          <w:rFonts w:ascii="Book Antiqua" w:hAnsi="Book Antiqua"/>
          <w:sz w:val="24"/>
          <w:szCs w:val="24"/>
          <w:lang w:val="ru-RU"/>
        </w:rPr>
        <w:t>Основен ремонт на железопътния надлез на бул. „Съединение“ в гр. Хасково с обособяване на велоалея, град Хасково – 43 320 лв.</w:t>
      </w:r>
      <w:r w:rsidRPr="006607FA">
        <w:rPr>
          <w:rFonts w:ascii="Book Antiqua" w:hAnsi="Book Antiqua"/>
          <w:sz w:val="24"/>
          <w:szCs w:val="24"/>
          <w:lang w:val="en-US"/>
        </w:rPr>
        <w:t xml:space="preserve"> /</w:t>
      </w:r>
      <w:r w:rsidRPr="006607FA">
        <w:rPr>
          <w:rFonts w:ascii="Book Antiqua" w:hAnsi="Book Antiqua"/>
          <w:sz w:val="24"/>
          <w:szCs w:val="24"/>
          <w:lang w:val="bg-BG"/>
        </w:rPr>
        <w:t>§§31-13</w:t>
      </w:r>
      <w:r w:rsidRPr="006607FA">
        <w:rPr>
          <w:rFonts w:ascii="Book Antiqua" w:hAnsi="Book Antiqua"/>
          <w:sz w:val="24"/>
          <w:szCs w:val="24"/>
          <w:lang w:val="en-US"/>
        </w:rPr>
        <w:t xml:space="preserve"> </w:t>
      </w:r>
      <w:r w:rsidRPr="006607FA">
        <w:rPr>
          <w:rFonts w:ascii="Book Antiqua" w:hAnsi="Book Antiqua"/>
          <w:sz w:val="24"/>
          <w:szCs w:val="24"/>
          <w:lang w:val="ru-RU"/>
        </w:rPr>
        <w:t>ЦСКР 2024/;</w:t>
      </w:r>
    </w:p>
    <w:p w:rsidR="00EB3F10" w:rsidRPr="006607FA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  <w:r w:rsidRPr="006607FA">
        <w:rPr>
          <w:rFonts w:ascii="Book Antiqua" w:hAnsi="Book Antiqua"/>
          <w:sz w:val="24"/>
          <w:szCs w:val="24"/>
          <w:lang w:val="bg-BG"/>
        </w:rPr>
        <w:t xml:space="preserve">Реконструкция на участъци от вътрешна водопроводна мрежа на град Хасково – </w:t>
      </w:r>
      <w:r w:rsidR="006607FA" w:rsidRPr="006607FA">
        <w:rPr>
          <w:rFonts w:ascii="Book Antiqua" w:hAnsi="Book Antiqua"/>
          <w:sz w:val="24"/>
          <w:szCs w:val="24"/>
          <w:lang w:val="bg-BG"/>
        </w:rPr>
        <w:t>333 696</w:t>
      </w:r>
      <w:r w:rsidRPr="006607FA">
        <w:rPr>
          <w:rFonts w:ascii="Book Antiqua" w:hAnsi="Book Antiqua"/>
          <w:sz w:val="24"/>
          <w:szCs w:val="24"/>
          <w:lang w:val="bg-BG"/>
        </w:rPr>
        <w:t xml:space="preserve"> лв</w:t>
      </w:r>
      <w:r w:rsidRPr="006607FA">
        <w:rPr>
          <w:rFonts w:ascii="Book Antiqua" w:hAnsi="Book Antiqua"/>
          <w:sz w:val="24"/>
          <w:szCs w:val="24"/>
          <w:lang w:val="ru-RU"/>
        </w:rPr>
        <w:t xml:space="preserve">. </w:t>
      </w:r>
      <w:r w:rsidRPr="006607FA">
        <w:rPr>
          <w:rFonts w:ascii="Book Antiqua" w:hAnsi="Book Antiqua"/>
          <w:sz w:val="24"/>
          <w:szCs w:val="24"/>
          <w:lang w:val="en-US"/>
        </w:rPr>
        <w:t>/</w:t>
      </w:r>
      <w:r w:rsidRPr="006607FA">
        <w:rPr>
          <w:rFonts w:ascii="Book Antiqua" w:hAnsi="Book Antiqua"/>
          <w:sz w:val="24"/>
          <w:szCs w:val="24"/>
          <w:lang w:val="bg-BG"/>
        </w:rPr>
        <w:t>§§31-13</w:t>
      </w:r>
      <w:r w:rsidRPr="006607FA">
        <w:rPr>
          <w:rFonts w:ascii="Book Antiqua" w:hAnsi="Book Antiqua"/>
          <w:sz w:val="24"/>
          <w:szCs w:val="24"/>
          <w:lang w:val="en-US"/>
        </w:rPr>
        <w:t xml:space="preserve"> </w:t>
      </w:r>
      <w:r w:rsidRPr="006607FA">
        <w:rPr>
          <w:rFonts w:ascii="Book Antiqua" w:hAnsi="Book Antiqua"/>
          <w:sz w:val="24"/>
          <w:szCs w:val="24"/>
          <w:lang w:val="ru-RU"/>
        </w:rPr>
        <w:t>ЦСКР 2024/;</w:t>
      </w:r>
    </w:p>
    <w:p w:rsidR="00EB3F10" w:rsidRPr="006607FA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6607FA">
        <w:rPr>
          <w:rFonts w:ascii="Book Antiqua" w:hAnsi="Book Antiqua"/>
          <w:sz w:val="24"/>
          <w:szCs w:val="24"/>
          <w:lang w:val="ru-RU"/>
        </w:rPr>
        <w:t xml:space="preserve">Реконструкция на външно стълбище и реконструкция на покрив на читалище "Заря" с  местонахождение УПИ I културен дом, кв.387а по РП на гр. Хасково – </w:t>
      </w:r>
      <w:r w:rsidR="006607FA" w:rsidRPr="006607FA">
        <w:rPr>
          <w:rFonts w:ascii="Book Antiqua" w:hAnsi="Book Antiqua"/>
          <w:sz w:val="24"/>
          <w:szCs w:val="24"/>
          <w:lang w:val="ru-RU"/>
        </w:rPr>
        <w:t>1 598 724</w:t>
      </w:r>
      <w:r w:rsidRPr="006607FA">
        <w:rPr>
          <w:rFonts w:ascii="Book Antiqua" w:hAnsi="Book Antiqua"/>
          <w:sz w:val="24"/>
          <w:szCs w:val="24"/>
          <w:lang w:val="ru-RU"/>
        </w:rPr>
        <w:t xml:space="preserve">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D437A1">
        <w:rPr>
          <w:rFonts w:ascii="Book Antiqua" w:hAnsi="Book Antiqua"/>
          <w:sz w:val="24"/>
          <w:szCs w:val="24"/>
          <w:lang w:val="bg-BG"/>
        </w:rPr>
        <w:t xml:space="preserve">ППР- Основен ремонт на общински пътища </w:t>
      </w:r>
      <w:r w:rsidR="00D437A1" w:rsidRPr="00D437A1">
        <w:rPr>
          <w:rFonts w:ascii="Book Antiqua" w:hAnsi="Book Antiqua"/>
          <w:sz w:val="24"/>
          <w:szCs w:val="24"/>
          <w:lang w:val="bg-BG"/>
        </w:rPr>
        <w:t>–</w:t>
      </w:r>
      <w:r w:rsidRPr="00D437A1">
        <w:rPr>
          <w:rFonts w:ascii="Book Antiqua" w:hAnsi="Book Antiqua"/>
          <w:sz w:val="24"/>
          <w:szCs w:val="24"/>
          <w:lang w:val="bg-BG"/>
        </w:rPr>
        <w:t xml:space="preserve"> </w:t>
      </w:r>
      <w:r w:rsidR="00D437A1" w:rsidRPr="00D437A1">
        <w:rPr>
          <w:rFonts w:ascii="Book Antiqua" w:hAnsi="Book Antiqua"/>
          <w:sz w:val="24"/>
          <w:szCs w:val="24"/>
          <w:lang w:val="bg-BG"/>
        </w:rPr>
        <w:t>113 062</w:t>
      </w:r>
      <w:r w:rsidRPr="00D437A1">
        <w:rPr>
          <w:rFonts w:ascii="Book Antiqua" w:hAnsi="Book Antiqua"/>
          <w:sz w:val="24"/>
          <w:szCs w:val="24"/>
          <w:lang w:val="bg-BG"/>
        </w:rPr>
        <w:t xml:space="preserve"> лв.</w:t>
      </w:r>
      <w:r w:rsidRPr="00D437A1">
        <w:rPr>
          <w:rFonts w:ascii="Book Antiqua" w:hAnsi="Book Antiqua"/>
          <w:sz w:val="24"/>
          <w:szCs w:val="24"/>
          <w:lang w:val="en-US"/>
        </w:rPr>
        <w:t xml:space="preserve"> /</w:t>
      </w:r>
      <w:r w:rsidRPr="00D437A1">
        <w:rPr>
          <w:rFonts w:ascii="Book Antiqua" w:hAnsi="Book Antiqua"/>
          <w:sz w:val="24"/>
          <w:szCs w:val="24"/>
          <w:lang w:val="bg-BG"/>
        </w:rPr>
        <w:t>§§31-13</w:t>
      </w:r>
      <w:r w:rsidRPr="00D437A1">
        <w:rPr>
          <w:rFonts w:ascii="Book Antiqua" w:hAnsi="Book Antiqua"/>
          <w:sz w:val="24"/>
          <w:szCs w:val="24"/>
          <w:lang w:val="en-US"/>
        </w:rPr>
        <w:t xml:space="preserve"> </w:t>
      </w:r>
      <w:r w:rsidRPr="00D437A1">
        <w:rPr>
          <w:rFonts w:ascii="Book Antiqua" w:hAnsi="Book Antiqua"/>
          <w:sz w:val="24"/>
          <w:szCs w:val="24"/>
          <w:lang w:val="ru-RU"/>
        </w:rPr>
        <w:t>ЦСКР 2024/;</w:t>
      </w:r>
    </w:p>
    <w:p w:rsidR="00D437A1" w:rsidRPr="00543BE1" w:rsidRDefault="00D437A1" w:rsidP="00D437A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D437A1">
        <w:rPr>
          <w:rFonts w:ascii="Book Antiqua" w:hAnsi="Book Antiqua"/>
          <w:sz w:val="24"/>
          <w:szCs w:val="24"/>
          <w:lang w:val="ru-RU"/>
        </w:rPr>
        <w:t xml:space="preserve">Основен ремонт на мостови съоръжения от Пътен възел "Орфей", гр. </w:t>
      </w:r>
      <w:r w:rsidRPr="00543BE1">
        <w:rPr>
          <w:rFonts w:ascii="Book Antiqua" w:hAnsi="Book Antiqua"/>
          <w:sz w:val="24"/>
          <w:szCs w:val="24"/>
          <w:lang w:val="ru-RU"/>
        </w:rPr>
        <w:t>Хасково – 337 414 лв.</w:t>
      </w:r>
      <w:r w:rsidRPr="00543BE1">
        <w:rPr>
          <w:rFonts w:ascii="Book Antiqua" w:hAnsi="Book Antiqua"/>
          <w:sz w:val="24"/>
          <w:szCs w:val="24"/>
          <w:lang w:val="en-US"/>
        </w:rPr>
        <w:t xml:space="preserve"> /</w:t>
      </w:r>
      <w:r w:rsidRPr="00543BE1">
        <w:rPr>
          <w:rFonts w:ascii="Book Antiqua" w:hAnsi="Book Antiqua"/>
          <w:sz w:val="24"/>
          <w:szCs w:val="24"/>
          <w:lang w:val="bg-BG"/>
        </w:rPr>
        <w:t>§§31-13</w:t>
      </w:r>
      <w:r w:rsidRPr="00543BE1">
        <w:rPr>
          <w:rFonts w:ascii="Book Antiqua" w:hAnsi="Book Antiqua"/>
          <w:sz w:val="24"/>
          <w:szCs w:val="24"/>
          <w:lang w:val="en-US"/>
        </w:rPr>
        <w:t xml:space="preserve"> </w:t>
      </w:r>
      <w:r w:rsidRPr="00543BE1">
        <w:rPr>
          <w:rFonts w:ascii="Book Antiqua" w:hAnsi="Book Antiqua"/>
          <w:sz w:val="24"/>
          <w:szCs w:val="24"/>
          <w:lang w:val="ru-RU"/>
        </w:rPr>
        <w:t>ЦСКР 2024/;</w:t>
      </w:r>
    </w:p>
    <w:p w:rsidR="00EB3F10" w:rsidRPr="00543B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543BE1">
        <w:rPr>
          <w:rFonts w:ascii="Book Antiqua" w:hAnsi="Book Antiqua"/>
          <w:sz w:val="24"/>
          <w:szCs w:val="24"/>
          <w:lang w:val="ru-RU"/>
        </w:rPr>
        <w:t xml:space="preserve">Климатици за детски педагогически стаи - 9 бр., </w:t>
      </w:r>
      <w:r w:rsidRPr="00543BE1">
        <w:rPr>
          <w:rFonts w:ascii="Book Antiqua" w:hAnsi="Book Antiqua"/>
          <w:sz w:val="24"/>
          <w:szCs w:val="24"/>
          <w:lang w:val="bg-BG"/>
        </w:rPr>
        <w:t>Х</w:t>
      </w:r>
      <w:r w:rsidRPr="00543BE1">
        <w:rPr>
          <w:rFonts w:ascii="Book Antiqua" w:hAnsi="Book Antiqua"/>
          <w:sz w:val="24"/>
          <w:szCs w:val="24"/>
          <w:lang w:val="ru-RU"/>
        </w:rPr>
        <w:t>асково – 11 340 лв.;</w:t>
      </w:r>
    </w:p>
    <w:p w:rsidR="00EB3F10" w:rsidRPr="00543B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543BE1">
        <w:rPr>
          <w:rFonts w:ascii="Book Antiqua" w:hAnsi="Book Antiqua"/>
          <w:sz w:val="24"/>
          <w:szCs w:val="24"/>
          <w:lang w:val="ru-RU"/>
        </w:rPr>
        <w:t xml:space="preserve">Реконструкция на корекцията и възстановяване на проводимостта на река Хасковска – участък „Запад“, ПМС № 352/2020 г., град Хасково – 48 600 лв. </w:t>
      </w:r>
      <w:r w:rsidRPr="00543BE1">
        <w:rPr>
          <w:rFonts w:ascii="Book Antiqua" w:hAnsi="Book Antiqua"/>
          <w:sz w:val="24"/>
          <w:szCs w:val="24"/>
          <w:lang w:val="en-US"/>
        </w:rPr>
        <w:t>/</w:t>
      </w:r>
      <w:r w:rsidRPr="00543BE1">
        <w:rPr>
          <w:rFonts w:ascii="Book Antiqua" w:hAnsi="Book Antiqua"/>
          <w:sz w:val="24"/>
          <w:szCs w:val="24"/>
          <w:lang w:val="bg-BG"/>
        </w:rPr>
        <w:t>§§31-13</w:t>
      </w:r>
      <w:r w:rsidRPr="00543BE1">
        <w:rPr>
          <w:rFonts w:ascii="Book Antiqua" w:hAnsi="Book Antiqua"/>
          <w:sz w:val="24"/>
          <w:szCs w:val="24"/>
          <w:lang w:val="en-US"/>
        </w:rPr>
        <w:t xml:space="preserve"> </w:t>
      </w:r>
      <w:r w:rsidRPr="00543BE1">
        <w:rPr>
          <w:rFonts w:ascii="Book Antiqua" w:hAnsi="Book Antiqua"/>
          <w:sz w:val="24"/>
          <w:szCs w:val="24"/>
          <w:lang w:val="ru-RU"/>
        </w:rPr>
        <w:t>ЦСКР 2024/;</w:t>
      </w:r>
    </w:p>
    <w:p w:rsidR="00D437A1" w:rsidRDefault="00D437A1" w:rsidP="00D437A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D437A1">
        <w:rPr>
          <w:rFonts w:ascii="Book Antiqua" w:hAnsi="Book Antiqua"/>
          <w:sz w:val="24"/>
          <w:szCs w:val="24"/>
          <w:lang w:val="ru-RU"/>
        </w:rPr>
        <w:t xml:space="preserve">Интерактивна дъска – 1 бр., </w:t>
      </w:r>
      <w:r>
        <w:rPr>
          <w:rFonts w:ascii="Book Antiqua" w:hAnsi="Book Antiqua"/>
          <w:sz w:val="24"/>
          <w:szCs w:val="24"/>
          <w:lang w:val="ru-RU"/>
        </w:rPr>
        <w:t>за нуждите на ЦПЛР- ОУО – 5 650 лв.;</w:t>
      </w:r>
    </w:p>
    <w:p w:rsidR="00D437A1" w:rsidRDefault="00D437A1" w:rsidP="00D437A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D437A1">
        <w:rPr>
          <w:rFonts w:ascii="Book Antiqua" w:hAnsi="Book Antiqua"/>
          <w:sz w:val="24"/>
          <w:szCs w:val="24"/>
          <w:lang w:val="ru-RU"/>
        </w:rPr>
        <w:lastRenderedPageBreak/>
        <w:t>Интерактивен дисплей – 1 бр., за нуждите на ОУ</w:t>
      </w:r>
      <w:r>
        <w:rPr>
          <w:rFonts w:ascii="Book Antiqua" w:hAnsi="Book Antiqua"/>
          <w:sz w:val="24"/>
          <w:szCs w:val="24"/>
          <w:lang w:val="ru-RU"/>
        </w:rPr>
        <w:t xml:space="preserve"> «Св. Климент Охридски» - 4 500 лв.;</w:t>
      </w:r>
    </w:p>
    <w:p w:rsidR="00D437A1" w:rsidRPr="00D437A1" w:rsidRDefault="00D437A1" w:rsidP="00D437A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D437A1">
        <w:rPr>
          <w:rFonts w:ascii="Book Antiqua" w:hAnsi="Book Antiqua"/>
          <w:sz w:val="24"/>
          <w:szCs w:val="24"/>
          <w:lang w:val="ru-RU"/>
        </w:rPr>
        <w:t>Интерактивен дисплей с компютър и саунд бар – 1 бр. за ОУ «Св. Иван Рилски»</w:t>
      </w:r>
      <w:r>
        <w:rPr>
          <w:rFonts w:ascii="Book Antiqua" w:hAnsi="Book Antiqua"/>
          <w:sz w:val="24"/>
          <w:szCs w:val="24"/>
          <w:lang w:val="ru-RU"/>
        </w:rPr>
        <w:t xml:space="preserve"> и и</w:t>
      </w:r>
      <w:r w:rsidRPr="00D437A1">
        <w:rPr>
          <w:rFonts w:ascii="Book Antiqua" w:hAnsi="Book Antiqua"/>
          <w:sz w:val="24"/>
          <w:szCs w:val="24"/>
          <w:lang w:val="ru-RU"/>
        </w:rPr>
        <w:t>нтерактивна маса InfoDart – 1 бр.</w:t>
      </w:r>
      <w:r>
        <w:rPr>
          <w:rFonts w:ascii="Book Antiqua" w:hAnsi="Book Antiqua"/>
          <w:sz w:val="24"/>
          <w:szCs w:val="24"/>
          <w:lang w:val="ru-RU"/>
        </w:rPr>
        <w:t xml:space="preserve"> на обща стойност от 9 325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D437A1">
        <w:rPr>
          <w:rFonts w:ascii="Book Antiqua" w:hAnsi="Book Antiqua"/>
          <w:sz w:val="24"/>
          <w:szCs w:val="24"/>
          <w:lang w:val="ru-RU"/>
        </w:rPr>
        <w:t>Интерактивни панели за  ДГ 15- 6 бр., Хасково – 7 980 лв.;</w:t>
      </w:r>
    </w:p>
    <w:p w:rsidR="00D437A1" w:rsidRPr="00D437A1" w:rsidRDefault="00D437A1" w:rsidP="00D437A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D437A1">
        <w:rPr>
          <w:rFonts w:ascii="Book Antiqua" w:hAnsi="Book Antiqua"/>
          <w:sz w:val="24"/>
          <w:szCs w:val="24"/>
          <w:lang w:val="ru-RU"/>
        </w:rPr>
        <w:t>Интерактивен дисплей- 2 бр., за ДГ № 18 «Осми март», гр. Хасково</w:t>
      </w:r>
      <w:r>
        <w:rPr>
          <w:rFonts w:ascii="Book Antiqua" w:hAnsi="Book Antiqua"/>
          <w:sz w:val="24"/>
          <w:szCs w:val="24"/>
          <w:lang w:val="ru-RU"/>
        </w:rPr>
        <w:t xml:space="preserve"> – 6 252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D437A1">
        <w:rPr>
          <w:rFonts w:ascii="Book Antiqua" w:hAnsi="Book Antiqua"/>
          <w:sz w:val="24"/>
          <w:szCs w:val="24"/>
          <w:lang w:val="ru-RU"/>
        </w:rPr>
        <w:t>Интерактивен дисплей с компютърен модул - 9 бр., СУ "Васил Левски" – 29 896 лв.;</w:t>
      </w:r>
    </w:p>
    <w:p w:rsidR="00894C44" w:rsidRPr="00D437A1" w:rsidRDefault="00894C44" w:rsidP="00894C44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 xml:space="preserve">Интерактивен </w:t>
      </w:r>
      <w:r>
        <w:rPr>
          <w:rFonts w:ascii="Book Antiqua" w:hAnsi="Book Antiqua"/>
          <w:sz w:val="24"/>
          <w:szCs w:val="24"/>
          <w:lang w:val="ru-RU"/>
        </w:rPr>
        <w:t>дисплей с OPS модул -6бр. ПМГ, Х</w:t>
      </w:r>
      <w:r w:rsidRPr="00894C44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40 375 лв.;</w:t>
      </w:r>
    </w:p>
    <w:p w:rsidR="00EB3F10" w:rsidRPr="00D437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D437A1">
        <w:rPr>
          <w:rFonts w:ascii="Book Antiqua" w:hAnsi="Book Antiqua"/>
          <w:sz w:val="24"/>
          <w:szCs w:val="24"/>
          <w:lang w:val="ru-RU"/>
        </w:rPr>
        <w:t>Изграждане на wi-fi мрежа за ЕГ, Хасково – 2 238 лв.;</w:t>
      </w:r>
    </w:p>
    <w:p w:rsidR="00EB3F10" w:rsidRPr="00D437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D437A1">
        <w:rPr>
          <w:rFonts w:ascii="Book Antiqua" w:hAnsi="Book Antiqua"/>
          <w:sz w:val="24"/>
          <w:szCs w:val="24"/>
          <w:lang w:val="ru-RU"/>
        </w:rPr>
        <w:t>Изграждане на</w:t>
      </w:r>
      <w:r w:rsidR="00D437A1">
        <w:rPr>
          <w:rFonts w:ascii="Book Antiqua" w:hAnsi="Book Antiqua"/>
          <w:sz w:val="24"/>
          <w:szCs w:val="24"/>
          <w:lang w:val="ru-RU"/>
        </w:rPr>
        <w:t xml:space="preserve"> wi-fi мрежа за ОУ с. Конуш- 6 2</w:t>
      </w:r>
      <w:r w:rsidRPr="00D437A1">
        <w:rPr>
          <w:rFonts w:ascii="Book Antiqua" w:hAnsi="Book Antiqua"/>
          <w:sz w:val="24"/>
          <w:szCs w:val="24"/>
          <w:lang w:val="ru-RU"/>
        </w:rPr>
        <w:t xml:space="preserve">28 лв.;  </w:t>
      </w:r>
    </w:p>
    <w:p w:rsidR="00EB3F10" w:rsidRPr="00894C44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>Интерактивен дисплей - 2 бр. за ДГ 22, Хасково – 13 998 лв.;</w:t>
      </w:r>
    </w:p>
    <w:p w:rsidR="00EB3F10" w:rsidRPr="00894C44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>Интерактивен дисплей - 1 бр. за ДГ 19, Хасково – 7 500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 xml:space="preserve">Интерактивна дъска с прожектор - 2бр. За ДГ 1, Хасково– </w:t>
      </w:r>
      <w:r w:rsidR="00894C44" w:rsidRPr="00894C44">
        <w:rPr>
          <w:rFonts w:ascii="Book Antiqua" w:hAnsi="Book Antiqua"/>
          <w:sz w:val="24"/>
          <w:szCs w:val="24"/>
          <w:lang w:val="ru-RU"/>
        </w:rPr>
        <w:t>7 850</w:t>
      </w:r>
      <w:r w:rsidRPr="00894C44">
        <w:rPr>
          <w:rFonts w:ascii="Book Antiqua" w:hAnsi="Book Antiqua"/>
          <w:sz w:val="24"/>
          <w:szCs w:val="24"/>
          <w:lang w:val="ru-RU"/>
        </w:rPr>
        <w:t xml:space="preserve"> лв.;</w:t>
      </w:r>
    </w:p>
    <w:p w:rsidR="00894C44" w:rsidRDefault="00894C44" w:rsidP="00894C44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>Компютърни</w:t>
      </w:r>
      <w:r>
        <w:rPr>
          <w:rFonts w:ascii="Book Antiqua" w:hAnsi="Book Antiqua"/>
          <w:sz w:val="24"/>
          <w:szCs w:val="24"/>
          <w:lang w:val="ru-RU"/>
        </w:rPr>
        <w:t xml:space="preserve"> конфигурации за ДГ 15- 6 бр., Х</w:t>
      </w:r>
      <w:r w:rsidRPr="00894C44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4 500 лв.;</w:t>
      </w:r>
    </w:p>
    <w:p w:rsidR="00894C44" w:rsidRDefault="00894C44" w:rsidP="00894C44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>Компютърни</w:t>
      </w:r>
      <w:r>
        <w:rPr>
          <w:rFonts w:ascii="Book Antiqua" w:hAnsi="Book Antiqua"/>
          <w:sz w:val="24"/>
          <w:szCs w:val="24"/>
          <w:lang w:val="ru-RU"/>
        </w:rPr>
        <w:t xml:space="preserve"> конфигурации за ПГТАТ- 3 бр., Х</w:t>
      </w:r>
      <w:r w:rsidRPr="00894C44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4 971 лв.;</w:t>
      </w:r>
    </w:p>
    <w:p w:rsidR="00894C44" w:rsidRDefault="00894C44" w:rsidP="00894C44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 xml:space="preserve">Смарт екрани- 3 бр., за ОУ </w:t>
      </w:r>
      <w:r>
        <w:rPr>
          <w:rFonts w:ascii="Book Antiqua" w:hAnsi="Book Antiqua"/>
          <w:sz w:val="24"/>
          <w:szCs w:val="24"/>
          <w:lang w:val="ru-RU"/>
        </w:rPr>
        <w:t>«Св. Св. Кирил и Методий», Х</w:t>
      </w:r>
      <w:r w:rsidRPr="00894C44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на обща стойност 3 400 лв.;</w:t>
      </w:r>
    </w:p>
    <w:p w:rsidR="00894C44" w:rsidRDefault="00894C44" w:rsidP="00894C44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 xml:space="preserve">Преносим компютър – </w:t>
      </w:r>
      <w:r>
        <w:rPr>
          <w:rFonts w:ascii="Book Antiqua" w:hAnsi="Book Antiqua"/>
          <w:sz w:val="24"/>
          <w:szCs w:val="24"/>
          <w:lang w:val="ru-RU"/>
        </w:rPr>
        <w:t>3 бр. за ОУ «Любен Каравелов», Х</w:t>
      </w:r>
      <w:r w:rsidRPr="00894C44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на стойност от 4 290 лв.;</w:t>
      </w:r>
    </w:p>
    <w:p w:rsidR="00894C44" w:rsidRDefault="00894C44" w:rsidP="00894C44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 xml:space="preserve">Компютърни конфигурации за ДГ 21 - 8 бр, </w:t>
      </w:r>
      <w:r>
        <w:rPr>
          <w:rFonts w:ascii="Book Antiqua" w:hAnsi="Book Antiqua"/>
          <w:sz w:val="24"/>
          <w:szCs w:val="24"/>
          <w:lang w:val="ru-RU"/>
        </w:rPr>
        <w:t xml:space="preserve">с. </w:t>
      </w:r>
      <w:r w:rsidRPr="00894C44">
        <w:rPr>
          <w:rFonts w:ascii="Book Antiqua" w:hAnsi="Book Antiqua"/>
          <w:sz w:val="24"/>
          <w:szCs w:val="24"/>
          <w:lang w:val="ru-RU"/>
        </w:rPr>
        <w:t>Конуш</w:t>
      </w:r>
      <w:r>
        <w:rPr>
          <w:rFonts w:ascii="Book Antiqua" w:hAnsi="Book Antiqua"/>
          <w:sz w:val="24"/>
          <w:szCs w:val="24"/>
          <w:lang w:val="ru-RU"/>
        </w:rPr>
        <w:t xml:space="preserve"> – 7 560 лв.;</w:t>
      </w:r>
    </w:p>
    <w:p w:rsidR="00894C44" w:rsidRPr="00894C44" w:rsidRDefault="00894C44" w:rsidP="00894C44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 xml:space="preserve">Климатици за ДГ 21 -2 бр., </w:t>
      </w:r>
      <w:r>
        <w:rPr>
          <w:rFonts w:ascii="Book Antiqua" w:hAnsi="Book Antiqua"/>
          <w:sz w:val="24"/>
          <w:szCs w:val="24"/>
          <w:lang w:val="ru-RU"/>
        </w:rPr>
        <w:t xml:space="preserve">с. </w:t>
      </w:r>
      <w:r w:rsidRPr="00894C44">
        <w:rPr>
          <w:rFonts w:ascii="Book Antiqua" w:hAnsi="Book Antiqua"/>
          <w:sz w:val="24"/>
          <w:szCs w:val="24"/>
          <w:lang w:val="ru-RU"/>
        </w:rPr>
        <w:t>Конуш</w:t>
      </w:r>
      <w:r>
        <w:rPr>
          <w:rFonts w:ascii="Book Antiqua" w:hAnsi="Book Antiqua"/>
          <w:sz w:val="24"/>
          <w:szCs w:val="24"/>
          <w:lang w:val="ru-RU"/>
        </w:rPr>
        <w:t xml:space="preserve"> – 2 500 лв.;</w:t>
      </w:r>
    </w:p>
    <w:p w:rsidR="00EB3F10" w:rsidRPr="00894C44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>Климатици за ДГ 22 - 6 бр., Хасково – 4 350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 xml:space="preserve">Климатици за ОУ </w:t>
      </w:r>
      <w:r w:rsidR="00894C44" w:rsidRPr="00894C44">
        <w:rPr>
          <w:rFonts w:ascii="Book Antiqua" w:hAnsi="Book Antiqua"/>
          <w:sz w:val="24"/>
          <w:szCs w:val="24"/>
          <w:lang w:val="ru-RU"/>
        </w:rPr>
        <w:t>"Любен Каравелов" гр. Хасково- 5</w:t>
      </w:r>
      <w:r w:rsidRPr="00894C44">
        <w:rPr>
          <w:rFonts w:ascii="Book Antiqua" w:hAnsi="Book Antiqua"/>
          <w:sz w:val="24"/>
          <w:szCs w:val="24"/>
          <w:lang w:val="ru-RU"/>
        </w:rPr>
        <w:t xml:space="preserve"> бр. на стойност от </w:t>
      </w:r>
      <w:r w:rsidR="00894C44" w:rsidRPr="00894C44">
        <w:rPr>
          <w:rFonts w:ascii="Book Antiqua" w:hAnsi="Book Antiqua"/>
          <w:sz w:val="24"/>
          <w:szCs w:val="24"/>
          <w:lang w:val="bg-BG"/>
        </w:rPr>
        <w:t>8 718</w:t>
      </w:r>
      <w:r w:rsidRPr="00894C44">
        <w:rPr>
          <w:rFonts w:ascii="Book Antiqua" w:hAnsi="Book Antiqua"/>
          <w:sz w:val="24"/>
          <w:szCs w:val="24"/>
          <w:lang w:val="ru-RU"/>
        </w:rPr>
        <w:t xml:space="preserve"> лв.;</w:t>
      </w:r>
    </w:p>
    <w:p w:rsidR="00894C44" w:rsidRPr="00894C44" w:rsidRDefault="00894C44" w:rsidP="00894C44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>Помпа за отоплителна инсталация з</w:t>
      </w:r>
      <w:r>
        <w:rPr>
          <w:rFonts w:ascii="Book Antiqua" w:hAnsi="Book Antiqua"/>
          <w:sz w:val="24"/>
          <w:szCs w:val="24"/>
          <w:lang w:val="ru-RU"/>
        </w:rPr>
        <w:t>а ДГ № 22 «Звънче», гр. Хасково – 3 192 лв.;</w:t>
      </w:r>
    </w:p>
    <w:p w:rsidR="00EB3F10" w:rsidRPr="00120E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 xml:space="preserve">Климатици- 10бр.  ДГ 16, Хасково – </w:t>
      </w:r>
      <w:r w:rsidR="00120EE1" w:rsidRPr="00120EE1">
        <w:rPr>
          <w:rFonts w:ascii="Book Antiqua" w:hAnsi="Book Antiqua"/>
          <w:sz w:val="24"/>
          <w:szCs w:val="24"/>
          <w:lang w:val="ru-RU"/>
        </w:rPr>
        <w:t>10 031</w:t>
      </w:r>
      <w:r w:rsidRPr="00120EE1">
        <w:rPr>
          <w:rFonts w:ascii="Book Antiqua" w:hAnsi="Book Antiqua"/>
          <w:sz w:val="24"/>
          <w:szCs w:val="24"/>
          <w:lang w:val="ru-RU"/>
        </w:rPr>
        <w:t xml:space="preserve"> лв.;</w:t>
      </w:r>
    </w:p>
    <w:p w:rsidR="00EB3F10" w:rsidRPr="00894C44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>Тракторна косачка - 1 бр. за ДГ 17, Хасково – 6 400 лв.;</w:t>
      </w:r>
    </w:p>
    <w:p w:rsidR="00EB3F10" w:rsidRPr="00241BBE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 xml:space="preserve">Климатични системи – 3 бр., за нуждите на ОУ «Христо Смирненски», гр. </w:t>
      </w:r>
      <w:r w:rsidRPr="00241BBE">
        <w:rPr>
          <w:rFonts w:ascii="Book Antiqua" w:hAnsi="Book Antiqua"/>
          <w:sz w:val="24"/>
          <w:szCs w:val="24"/>
          <w:lang w:val="ru-RU"/>
        </w:rPr>
        <w:t>Хасково – 4 047 лв.;</w:t>
      </w:r>
    </w:p>
    <w:p w:rsidR="00EB3F10" w:rsidRPr="00241BBE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241BBE">
        <w:rPr>
          <w:rFonts w:ascii="Book Antiqua" w:hAnsi="Book Antiqua"/>
          <w:sz w:val="24"/>
          <w:szCs w:val="24"/>
          <w:lang w:val="ru-RU"/>
        </w:rPr>
        <w:t>Клим</w:t>
      </w:r>
      <w:r w:rsidR="00241BBE" w:rsidRPr="00241BBE">
        <w:rPr>
          <w:rFonts w:ascii="Book Antiqua" w:hAnsi="Book Antiqua"/>
          <w:sz w:val="24"/>
          <w:szCs w:val="24"/>
          <w:lang w:val="ru-RU"/>
        </w:rPr>
        <w:t>атици за ОУ Св. Иван Рилски - 20</w:t>
      </w:r>
      <w:r w:rsidRPr="00241BBE">
        <w:rPr>
          <w:rFonts w:ascii="Book Antiqua" w:hAnsi="Book Antiqua"/>
          <w:sz w:val="24"/>
          <w:szCs w:val="24"/>
          <w:lang w:val="ru-RU"/>
        </w:rPr>
        <w:t xml:space="preserve"> бр., Хасково – </w:t>
      </w:r>
      <w:r w:rsidR="00241BBE" w:rsidRPr="00241BBE">
        <w:rPr>
          <w:rFonts w:ascii="Book Antiqua" w:hAnsi="Book Antiqua"/>
          <w:sz w:val="24"/>
          <w:szCs w:val="24"/>
          <w:lang w:val="ru-RU"/>
        </w:rPr>
        <w:t>26 852</w:t>
      </w:r>
      <w:r w:rsidRPr="00241BBE">
        <w:rPr>
          <w:rFonts w:ascii="Book Antiqua" w:hAnsi="Book Antiqua"/>
          <w:sz w:val="24"/>
          <w:szCs w:val="24"/>
          <w:lang w:val="ru-RU"/>
        </w:rPr>
        <w:t xml:space="preserve"> лв.;</w:t>
      </w:r>
    </w:p>
    <w:p w:rsidR="00894C44" w:rsidRPr="00241BBE" w:rsidRDefault="00894C44" w:rsidP="00894C44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241BBE">
        <w:rPr>
          <w:rFonts w:ascii="Book Antiqua" w:hAnsi="Book Antiqua"/>
          <w:sz w:val="24"/>
          <w:szCs w:val="24"/>
          <w:lang w:val="ru-RU"/>
        </w:rPr>
        <w:t>Изграждане на спортна площадка за ЕГ «Проф. Д-р Асен Златаров, Хасково – 34 116 лв.;</w:t>
      </w:r>
    </w:p>
    <w:p w:rsidR="00241BBE" w:rsidRDefault="00241BBE" w:rsidP="00241BBE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241BBE">
        <w:rPr>
          <w:rFonts w:ascii="Book Antiqua" w:hAnsi="Book Antiqua"/>
          <w:sz w:val="24"/>
          <w:szCs w:val="24"/>
          <w:lang w:val="ru-RU"/>
        </w:rPr>
        <w:t>Котел за парна инсталация- 1 бр. за ОУ «Христо Ботев», с. Долно Големанци, хасково – 7 500 лв.;</w:t>
      </w:r>
    </w:p>
    <w:p w:rsidR="00241BBE" w:rsidRPr="00241BBE" w:rsidRDefault="00241BBE" w:rsidP="00241BBE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241BBE">
        <w:rPr>
          <w:rFonts w:ascii="Book Antiqua" w:hAnsi="Book Antiqua"/>
          <w:sz w:val="24"/>
          <w:szCs w:val="24"/>
          <w:lang w:val="ru-RU"/>
        </w:rPr>
        <w:t>Климатици- 5 бр</w:t>
      </w:r>
      <w:r>
        <w:rPr>
          <w:rFonts w:ascii="Book Antiqua" w:hAnsi="Book Antiqua"/>
          <w:sz w:val="24"/>
          <w:szCs w:val="24"/>
          <w:lang w:val="ru-RU"/>
        </w:rPr>
        <w:t>., за ПГДС «Цар Иван Асен II», Х</w:t>
      </w:r>
      <w:r w:rsidRPr="00241BBE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7 455 лв.;</w:t>
      </w:r>
    </w:p>
    <w:p w:rsidR="00EB3F10" w:rsidRPr="00120E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>Изграждане на видеонаблюдение в ЕГ – 2 000 лв.;</w:t>
      </w:r>
    </w:p>
    <w:p w:rsidR="00EB3F10" w:rsidRPr="00120E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>Климатици-2бр. За ЕГ, Хасково – 3 190 лв.;</w:t>
      </w:r>
    </w:p>
    <w:p w:rsidR="00120EE1" w:rsidRPr="00120EE1" w:rsidRDefault="00120EE1" w:rsidP="00120E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>Климатици за ОУ в с. Конуш - 8 бр., с. Конуш – 7 500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>Климатик за ДГ 19, Хасково – 2 000 лв.;</w:t>
      </w:r>
    </w:p>
    <w:p w:rsidR="00120EE1" w:rsidRPr="00120EE1" w:rsidRDefault="00120EE1" w:rsidP="00120E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>Климатици- 2 бр.  ДГ 18, Х</w:t>
      </w:r>
      <w:r w:rsidRPr="00120EE1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5 600 лв.;</w:t>
      </w:r>
    </w:p>
    <w:p w:rsidR="00EB3F10" w:rsidRPr="00120E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 xml:space="preserve">Интерактивен под за СОП в ДГ 3, Хасково на стойност от </w:t>
      </w:r>
      <w:r w:rsidRPr="00120EE1">
        <w:rPr>
          <w:rFonts w:ascii="Book Antiqua" w:hAnsi="Book Antiqua"/>
          <w:sz w:val="24"/>
          <w:szCs w:val="24"/>
          <w:lang w:val="bg-BG"/>
        </w:rPr>
        <w:t>4 999</w:t>
      </w:r>
      <w:r w:rsidRPr="00120EE1">
        <w:rPr>
          <w:rFonts w:ascii="Book Antiqua" w:hAnsi="Book Antiqua"/>
          <w:sz w:val="24"/>
          <w:szCs w:val="24"/>
          <w:lang w:val="ru-RU"/>
        </w:rPr>
        <w:t xml:space="preserve"> лв.;</w:t>
      </w:r>
    </w:p>
    <w:p w:rsidR="00EB3F10" w:rsidRPr="00120E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>Бензинова косачка за ПГТАТ – 2 299 лв.;</w:t>
      </w:r>
    </w:p>
    <w:p w:rsidR="00EB3F10" w:rsidRPr="00894C44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894C44">
        <w:rPr>
          <w:rFonts w:ascii="Book Antiqua" w:hAnsi="Book Antiqua"/>
          <w:sz w:val="24"/>
          <w:szCs w:val="24"/>
          <w:lang w:val="ru-RU"/>
        </w:rPr>
        <w:t xml:space="preserve">Газификация на ОУ "Любен Каравелов" гр. Хасково – </w:t>
      </w:r>
      <w:r w:rsidR="00894C44" w:rsidRPr="00894C44">
        <w:rPr>
          <w:rFonts w:ascii="Book Antiqua" w:hAnsi="Book Antiqua"/>
          <w:sz w:val="24"/>
          <w:szCs w:val="24"/>
          <w:lang w:val="ru-RU"/>
        </w:rPr>
        <w:t>12 496</w:t>
      </w:r>
      <w:r w:rsidRPr="00894C44">
        <w:rPr>
          <w:rFonts w:ascii="Book Antiqua" w:hAnsi="Book Antiqua"/>
          <w:sz w:val="24"/>
          <w:szCs w:val="24"/>
          <w:lang w:val="ru-RU"/>
        </w:rPr>
        <w:t xml:space="preserve">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 xml:space="preserve">Газификация в ОУ"Св.св. Кирил и Методий", Хасково – </w:t>
      </w:r>
      <w:r w:rsidR="00120EE1" w:rsidRPr="00120EE1">
        <w:rPr>
          <w:rFonts w:ascii="Book Antiqua" w:hAnsi="Book Antiqua"/>
          <w:sz w:val="24"/>
          <w:szCs w:val="24"/>
          <w:lang w:val="ru-RU"/>
        </w:rPr>
        <w:t>5 715</w:t>
      </w:r>
      <w:r w:rsidRPr="00120EE1">
        <w:rPr>
          <w:rFonts w:ascii="Book Antiqua" w:hAnsi="Book Antiqua"/>
          <w:sz w:val="24"/>
          <w:szCs w:val="24"/>
          <w:lang w:val="ru-RU"/>
        </w:rPr>
        <w:t xml:space="preserve"> лв.;</w:t>
      </w:r>
      <w:r w:rsidRPr="00120EE1">
        <w:rPr>
          <w:rFonts w:ascii="Book Antiqua" w:hAnsi="Book Antiqua"/>
          <w:sz w:val="24"/>
          <w:szCs w:val="24"/>
          <w:lang w:val="ru-RU"/>
        </w:rPr>
        <w:tab/>
      </w:r>
    </w:p>
    <w:p w:rsidR="00120EE1" w:rsidRPr="00120EE1" w:rsidRDefault="00120EE1" w:rsidP="00120E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lastRenderedPageBreak/>
        <w:t>Система за видеонаблюдение- 2 бр. за нуждите на ЦГЛР- ОУО, гр. Хасково – 5 993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>Система за видеонаблюдение за ОУ Св.св. Кирил и Методий, Хасково на стойност от 2 264 лв.;</w:t>
      </w:r>
    </w:p>
    <w:p w:rsidR="00120EE1" w:rsidRPr="00120EE1" w:rsidRDefault="00120EE1" w:rsidP="00120E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>Климатик - 2 БР. ОУО, гр. Х</w:t>
      </w:r>
      <w:r w:rsidRPr="00120EE1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– 3 960 лв.;</w:t>
      </w:r>
    </w:p>
    <w:p w:rsidR="00EB3F10" w:rsidRPr="00120E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>Микробус за пътнически превоз на ученици ПГДС – 46 800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>Синтезатор-1 бр. за ДГ 15, Хасково – 2 209 лв.;</w:t>
      </w:r>
    </w:p>
    <w:p w:rsidR="00120EE1" w:rsidRDefault="00120EE1" w:rsidP="00120E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 xml:space="preserve">Тематичен кът за екипна работа /диван/– 1 бр., </w:t>
      </w:r>
      <w:r>
        <w:rPr>
          <w:rFonts w:ascii="Book Antiqua" w:hAnsi="Book Antiqua"/>
          <w:sz w:val="24"/>
          <w:szCs w:val="24"/>
          <w:lang w:val="ru-RU"/>
        </w:rPr>
        <w:t xml:space="preserve">и </w:t>
      </w:r>
      <w:r w:rsidRPr="00120EE1">
        <w:rPr>
          <w:rFonts w:ascii="Book Antiqua" w:hAnsi="Book Antiqua"/>
          <w:sz w:val="24"/>
          <w:szCs w:val="24"/>
          <w:lang w:val="ru-RU"/>
        </w:rPr>
        <w:t>Витрини за проекти– 2 бр.,за ну</w:t>
      </w:r>
      <w:r>
        <w:rPr>
          <w:rFonts w:ascii="Book Antiqua" w:hAnsi="Book Antiqua"/>
          <w:sz w:val="24"/>
          <w:szCs w:val="24"/>
          <w:lang w:val="ru-RU"/>
        </w:rPr>
        <w:t>ждите на ОУ «Св. Иван Рилски», гр. Х</w:t>
      </w:r>
      <w:r w:rsidRPr="00120EE1">
        <w:rPr>
          <w:rFonts w:ascii="Book Antiqua" w:hAnsi="Book Antiqua"/>
          <w:sz w:val="24"/>
          <w:szCs w:val="24"/>
          <w:lang w:val="ru-RU"/>
        </w:rPr>
        <w:t>асково</w:t>
      </w:r>
      <w:r>
        <w:rPr>
          <w:rFonts w:ascii="Book Antiqua" w:hAnsi="Book Antiqua"/>
          <w:sz w:val="24"/>
          <w:szCs w:val="24"/>
          <w:lang w:val="ru-RU"/>
        </w:rPr>
        <w:t xml:space="preserve"> на обща стойност от 4 200 лв.;</w:t>
      </w:r>
    </w:p>
    <w:p w:rsidR="00120EE1" w:rsidRDefault="00120EE1" w:rsidP="00120E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>Фотоапарат с обектив Canon- 1 бр. за нуждите на ОУ «Св. Климент Охридски»</w:t>
      </w:r>
      <w:r>
        <w:rPr>
          <w:rFonts w:ascii="Book Antiqua" w:hAnsi="Book Antiqua"/>
          <w:sz w:val="24"/>
          <w:szCs w:val="24"/>
          <w:lang w:val="ru-RU"/>
        </w:rPr>
        <w:t xml:space="preserve"> - 2 279 лв.;</w:t>
      </w:r>
    </w:p>
    <w:p w:rsidR="00120EE1" w:rsidRDefault="00120EE1" w:rsidP="00120E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20EE1">
        <w:rPr>
          <w:rFonts w:ascii="Book Antiqua" w:hAnsi="Book Antiqua"/>
          <w:sz w:val="24"/>
          <w:szCs w:val="24"/>
          <w:lang w:val="ru-RU"/>
        </w:rPr>
        <w:t>Съ</w:t>
      </w:r>
      <w:r w:rsidR="00543BE1">
        <w:rPr>
          <w:rFonts w:ascii="Book Antiqua" w:hAnsi="Book Antiqua"/>
          <w:sz w:val="24"/>
          <w:szCs w:val="24"/>
          <w:lang w:val="ru-RU"/>
        </w:rPr>
        <w:t>домиялна машина 1бр. За ДГ 18, гр. Х</w:t>
      </w:r>
      <w:r w:rsidRPr="00120EE1">
        <w:rPr>
          <w:rFonts w:ascii="Book Antiqua" w:hAnsi="Book Antiqua"/>
          <w:sz w:val="24"/>
          <w:szCs w:val="24"/>
          <w:lang w:val="ru-RU"/>
        </w:rPr>
        <w:t>асково</w:t>
      </w:r>
      <w:r w:rsidR="00543BE1">
        <w:rPr>
          <w:rFonts w:ascii="Book Antiqua" w:hAnsi="Book Antiqua"/>
          <w:sz w:val="24"/>
          <w:szCs w:val="24"/>
          <w:lang w:val="ru-RU"/>
        </w:rPr>
        <w:t xml:space="preserve"> – 6 000 лв.;</w:t>
      </w:r>
    </w:p>
    <w:p w:rsidR="00543BE1" w:rsidRDefault="00543BE1" w:rsidP="00543B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543BE1">
        <w:rPr>
          <w:rFonts w:ascii="Book Antiqua" w:hAnsi="Book Antiqua"/>
          <w:sz w:val="24"/>
          <w:szCs w:val="24"/>
          <w:lang w:val="ru-RU"/>
        </w:rPr>
        <w:t>Компютърни конфигурации за ПИЦНВ- 5 бр., ХАСКОВО</w:t>
      </w:r>
      <w:r>
        <w:rPr>
          <w:rFonts w:ascii="Book Antiqua" w:hAnsi="Book Antiqua"/>
          <w:sz w:val="24"/>
          <w:szCs w:val="24"/>
          <w:lang w:val="ru-RU"/>
        </w:rPr>
        <w:t xml:space="preserve"> – 3 843 лв.;</w:t>
      </w:r>
    </w:p>
    <w:p w:rsidR="00543BE1" w:rsidRPr="00120EE1" w:rsidRDefault="00543BE1" w:rsidP="00543B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>Т</w:t>
      </w:r>
      <w:r w:rsidRPr="00543BE1">
        <w:rPr>
          <w:rFonts w:ascii="Book Antiqua" w:hAnsi="Book Antiqua"/>
          <w:sz w:val="24"/>
          <w:szCs w:val="24"/>
          <w:lang w:val="ru-RU"/>
        </w:rPr>
        <w:t>ъч дисплей за презентации за зала за обучения към ПИЦ</w:t>
      </w:r>
      <w:r>
        <w:rPr>
          <w:rFonts w:ascii="Book Antiqua" w:hAnsi="Book Antiqua"/>
          <w:sz w:val="24"/>
          <w:szCs w:val="24"/>
          <w:lang w:val="ru-RU"/>
        </w:rPr>
        <w:t xml:space="preserve"> – 3 373 лв.;</w:t>
      </w:r>
    </w:p>
    <w:p w:rsidR="00EB3F10" w:rsidRPr="00543B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543BE1">
        <w:rPr>
          <w:rFonts w:ascii="Book Antiqua" w:hAnsi="Book Antiqua"/>
          <w:sz w:val="24"/>
          <w:szCs w:val="24"/>
          <w:lang w:val="ru-RU"/>
        </w:rPr>
        <w:t>Изграждане на нов дом за стари хора – проектиране и ОСИП, Хасково на стойност 35 880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543BE1">
        <w:rPr>
          <w:rFonts w:ascii="Book Antiqua" w:hAnsi="Book Antiqua"/>
          <w:sz w:val="24"/>
          <w:szCs w:val="24"/>
          <w:lang w:val="ru-RU"/>
        </w:rPr>
        <w:t>Помпа за снабдяване с гореща вода за ДСХ – 1 бр., Хасково – 2 580 лв.;</w:t>
      </w:r>
    </w:p>
    <w:p w:rsidR="00543BE1" w:rsidRDefault="00543BE1" w:rsidP="00543B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543BE1">
        <w:rPr>
          <w:rFonts w:ascii="Book Antiqua" w:hAnsi="Book Antiqua"/>
          <w:sz w:val="24"/>
          <w:szCs w:val="24"/>
          <w:lang w:val="ru-RU"/>
        </w:rPr>
        <w:t>Навес за автомобил в ЦНСТПЛПР</w:t>
      </w:r>
      <w:r>
        <w:rPr>
          <w:rFonts w:ascii="Book Antiqua" w:hAnsi="Book Antiqua"/>
          <w:sz w:val="24"/>
          <w:szCs w:val="24"/>
          <w:lang w:val="ru-RU"/>
        </w:rPr>
        <w:t xml:space="preserve"> – 9 984 лв.;</w:t>
      </w:r>
    </w:p>
    <w:p w:rsidR="00543BE1" w:rsidRDefault="00543BE1" w:rsidP="00543B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543BE1">
        <w:rPr>
          <w:rFonts w:ascii="Book Antiqua" w:hAnsi="Book Antiqua"/>
          <w:sz w:val="24"/>
          <w:szCs w:val="24"/>
          <w:lang w:val="ru-RU"/>
        </w:rPr>
        <w:t>Изграждане на система за видеонаблюдение "Общностен център за деца и семейства" - 1 бр.</w:t>
      </w:r>
      <w:r>
        <w:rPr>
          <w:rFonts w:ascii="Book Antiqua" w:hAnsi="Book Antiqua"/>
          <w:sz w:val="24"/>
          <w:szCs w:val="24"/>
          <w:lang w:val="ru-RU"/>
        </w:rPr>
        <w:t xml:space="preserve"> – 3 987 лв.;</w:t>
      </w:r>
    </w:p>
    <w:p w:rsidR="00543BE1" w:rsidRPr="00543BE1" w:rsidRDefault="00543BE1" w:rsidP="00543B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543BE1">
        <w:rPr>
          <w:rFonts w:ascii="Book Antiqua" w:hAnsi="Book Antiqua"/>
          <w:sz w:val="24"/>
          <w:szCs w:val="24"/>
          <w:lang w:val="ru-RU"/>
        </w:rPr>
        <w:t>Пътнически микробус /8+1 места/ за ДСХ – 79 990 лв.;</w:t>
      </w:r>
    </w:p>
    <w:p w:rsidR="00EB3F10" w:rsidRPr="00543B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543BE1">
        <w:rPr>
          <w:rFonts w:ascii="Book Antiqua" w:hAnsi="Book Antiqua"/>
          <w:sz w:val="24"/>
          <w:szCs w:val="24"/>
          <w:lang w:val="ru-RU"/>
        </w:rPr>
        <w:t xml:space="preserve">Мултифункционални легла за ДСХ - 5 броя, град Хасково на стойност </w:t>
      </w:r>
      <w:r w:rsidR="00543BE1" w:rsidRPr="00543BE1">
        <w:rPr>
          <w:rFonts w:ascii="Book Antiqua" w:hAnsi="Book Antiqua"/>
          <w:sz w:val="24"/>
          <w:szCs w:val="24"/>
          <w:lang w:val="ru-RU"/>
        </w:rPr>
        <w:t>12 377</w:t>
      </w:r>
      <w:r w:rsidRPr="00543BE1">
        <w:rPr>
          <w:rFonts w:ascii="Book Antiqua" w:hAnsi="Book Antiqua"/>
          <w:sz w:val="24"/>
          <w:szCs w:val="24"/>
          <w:lang w:val="ru-RU"/>
        </w:rPr>
        <w:t xml:space="preserve">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543BE1">
        <w:rPr>
          <w:rFonts w:ascii="Book Antiqua" w:hAnsi="Book Antiqua"/>
          <w:bCs/>
          <w:sz w:val="24"/>
          <w:szCs w:val="24"/>
          <w:lang w:val="bg-BG"/>
        </w:rPr>
        <w:t xml:space="preserve">Бойлери за гореща вода за ДСХ – 8 бр., </w:t>
      </w:r>
      <w:r w:rsidR="00543BE1">
        <w:rPr>
          <w:rFonts w:ascii="Book Antiqua" w:hAnsi="Book Antiqua"/>
          <w:bCs/>
          <w:sz w:val="24"/>
          <w:szCs w:val="24"/>
          <w:lang w:val="bg-BG"/>
        </w:rPr>
        <w:t xml:space="preserve">гр. </w:t>
      </w:r>
      <w:r w:rsidRPr="00543BE1">
        <w:rPr>
          <w:rFonts w:ascii="Book Antiqua" w:hAnsi="Book Antiqua"/>
          <w:bCs/>
          <w:sz w:val="24"/>
          <w:szCs w:val="24"/>
          <w:lang w:val="bg-BG"/>
        </w:rPr>
        <w:t>Хасково – 30 662 лв.;</w:t>
      </w:r>
    </w:p>
    <w:p w:rsidR="00543BE1" w:rsidRPr="00543BE1" w:rsidRDefault="00543BE1" w:rsidP="00543B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543BE1">
        <w:rPr>
          <w:rFonts w:ascii="Book Antiqua" w:hAnsi="Book Antiqua"/>
          <w:bCs/>
          <w:sz w:val="24"/>
          <w:szCs w:val="24"/>
          <w:lang w:val="bg-BG"/>
        </w:rPr>
        <w:t xml:space="preserve">Преносим компютър за РБ, </w:t>
      </w:r>
      <w:r>
        <w:rPr>
          <w:rFonts w:ascii="Book Antiqua" w:hAnsi="Book Antiqua"/>
          <w:bCs/>
          <w:sz w:val="24"/>
          <w:szCs w:val="24"/>
          <w:lang w:val="bg-BG"/>
        </w:rPr>
        <w:t>гр. Х</w:t>
      </w:r>
      <w:r w:rsidRPr="00543BE1">
        <w:rPr>
          <w:rFonts w:ascii="Book Antiqua" w:hAnsi="Book Antiqua"/>
          <w:bCs/>
          <w:sz w:val="24"/>
          <w:szCs w:val="24"/>
          <w:lang w:val="bg-BG"/>
        </w:rPr>
        <w:t>асково</w:t>
      </w:r>
      <w:r>
        <w:rPr>
          <w:rFonts w:ascii="Book Antiqua" w:hAnsi="Book Antiqua"/>
          <w:bCs/>
          <w:sz w:val="24"/>
          <w:szCs w:val="24"/>
          <w:lang w:val="bg-BG"/>
        </w:rPr>
        <w:t xml:space="preserve"> – 2 078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543BE1">
        <w:rPr>
          <w:rFonts w:ascii="Book Antiqua" w:hAnsi="Book Antiqua"/>
          <w:bCs/>
          <w:sz w:val="24"/>
          <w:szCs w:val="24"/>
          <w:lang w:val="bg-BG"/>
        </w:rPr>
        <w:t>Климатични системи за сграда РИМ- 2 бр. – 5 000 лв.;</w:t>
      </w:r>
    </w:p>
    <w:p w:rsidR="00543BE1" w:rsidRPr="00543BE1" w:rsidRDefault="00543BE1" w:rsidP="00543B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543BE1">
        <w:rPr>
          <w:rFonts w:ascii="Book Antiqua" w:hAnsi="Book Antiqua"/>
          <w:bCs/>
          <w:sz w:val="24"/>
          <w:szCs w:val="24"/>
          <w:lang w:val="bg-BG"/>
        </w:rPr>
        <w:t>Устройство за изкачване на стълби – 2 бр. за РИМ</w:t>
      </w:r>
      <w:r>
        <w:rPr>
          <w:rFonts w:ascii="Book Antiqua" w:hAnsi="Book Antiqua"/>
          <w:bCs/>
          <w:sz w:val="24"/>
          <w:szCs w:val="24"/>
          <w:lang w:val="bg-BG"/>
        </w:rPr>
        <w:t xml:space="preserve"> – 15 460 лв.;</w:t>
      </w:r>
    </w:p>
    <w:p w:rsidR="00EB3F10" w:rsidRPr="00543B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543BE1">
        <w:rPr>
          <w:rFonts w:ascii="Book Antiqua" w:hAnsi="Book Antiqua"/>
          <w:bCs/>
          <w:sz w:val="24"/>
          <w:szCs w:val="24"/>
          <w:lang w:val="bg-BG"/>
        </w:rPr>
        <w:t xml:space="preserve">Изграждане на открит спортен комплекс в поземлен имот № 77195.31.53, УПИ I, кв. 901 по плана на град Хасково – </w:t>
      </w:r>
      <w:r w:rsidR="00543BE1" w:rsidRPr="00543BE1">
        <w:rPr>
          <w:rFonts w:ascii="Book Antiqua" w:hAnsi="Book Antiqua"/>
          <w:bCs/>
          <w:sz w:val="24"/>
          <w:szCs w:val="24"/>
          <w:lang w:val="bg-BG"/>
        </w:rPr>
        <w:t xml:space="preserve">473 000 лв., от които </w:t>
      </w:r>
      <w:r w:rsidRPr="00543BE1">
        <w:rPr>
          <w:rFonts w:ascii="Book Antiqua" w:hAnsi="Book Antiqua"/>
          <w:bCs/>
          <w:sz w:val="24"/>
          <w:szCs w:val="24"/>
          <w:lang w:val="bg-BG"/>
        </w:rPr>
        <w:t>12 680 лв.</w:t>
      </w:r>
      <w:r w:rsidRPr="00543BE1">
        <w:rPr>
          <w:rFonts w:ascii="Book Antiqua" w:hAnsi="Book Antiqua"/>
          <w:sz w:val="24"/>
          <w:szCs w:val="24"/>
          <w:lang w:val="en-US"/>
        </w:rPr>
        <w:t xml:space="preserve"> /</w:t>
      </w:r>
      <w:r w:rsidRPr="00543BE1">
        <w:rPr>
          <w:rFonts w:ascii="Book Antiqua" w:hAnsi="Book Antiqua"/>
          <w:sz w:val="24"/>
          <w:szCs w:val="24"/>
          <w:lang w:val="bg-BG"/>
        </w:rPr>
        <w:t>§§31-13</w:t>
      </w:r>
      <w:r w:rsidRPr="00543BE1">
        <w:rPr>
          <w:rFonts w:ascii="Book Antiqua" w:hAnsi="Book Antiqua"/>
          <w:sz w:val="24"/>
          <w:szCs w:val="24"/>
          <w:lang w:val="en-US"/>
        </w:rPr>
        <w:t xml:space="preserve"> </w:t>
      </w:r>
      <w:r w:rsidRPr="00543BE1">
        <w:rPr>
          <w:rFonts w:ascii="Book Antiqua" w:hAnsi="Book Antiqua"/>
          <w:sz w:val="24"/>
          <w:szCs w:val="24"/>
          <w:lang w:val="ru-RU"/>
        </w:rPr>
        <w:t>ЦСКР 2024/</w:t>
      </w:r>
      <w:r w:rsidRPr="00543BE1">
        <w:rPr>
          <w:rFonts w:ascii="Book Antiqua" w:hAnsi="Book Antiqua"/>
          <w:bCs/>
          <w:sz w:val="24"/>
          <w:szCs w:val="24"/>
          <w:lang w:val="bg-BG"/>
        </w:rPr>
        <w:t>;</w:t>
      </w:r>
    </w:p>
    <w:p w:rsidR="00EB3F10" w:rsidRPr="00543B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543BE1">
        <w:rPr>
          <w:rFonts w:ascii="Book Antiqua" w:hAnsi="Book Antiqua"/>
          <w:bCs/>
          <w:sz w:val="24"/>
          <w:szCs w:val="24"/>
          <w:lang w:val="bg-BG"/>
        </w:rPr>
        <w:t>Софтуерен продукт за заплати "Омекс" за ОУ "Шандор Петьофи", хасково – 1 678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543BE1">
        <w:rPr>
          <w:rFonts w:ascii="Book Antiqua" w:hAnsi="Book Antiqua"/>
          <w:bCs/>
          <w:sz w:val="24"/>
          <w:szCs w:val="24"/>
          <w:lang w:val="bg-BG"/>
        </w:rPr>
        <w:t>Програма за работни заплати /ТРЗ/  за ОУ Иван Рилски – 2 086 лв.;</w:t>
      </w:r>
    </w:p>
    <w:p w:rsidR="00543BE1" w:rsidRDefault="00543BE1" w:rsidP="00543B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543BE1">
        <w:rPr>
          <w:rFonts w:ascii="Book Antiqua" w:hAnsi="Book Antiqua"/>
          <w:bCs/>
          <w:sz w:val="24"/>
          <w:szCs w:val="24"/>
          <w:lang w:val="bg-BG"/>
        </w:rPr>
        <w:t>Библиотечен софтуер за ОУ «Н. Й. Вапцаров» - 1 бр.</w:t>
      </w:r>
      <w:r>
        <w:rPr>
          <w:rFonts w:ascii="Book Antiqua" w:hAnsi="Book Antiqua"/>
          <w:bCs/>
          <w:sz w:val="24"/>
          <w:szCs w:val="24"/>
          <w:lang w:val="bg-BG"/>
        </w:rPr>
        <w:t xml:space="preserve"> – 2 400 лв.;</w:t>
      </w:r>
    </w:p>
    <w:p w:rsidR="00543BE1" w:rsidRPr="00543BE1" w:rsidRDefault="00543BE1" w:rsidP="00543BE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543BE1">
        <w:rPr>
          <w:rFonts w:ascii="Book Antiqua" w:hAnsi="Book Antiqua"/>
          <w:bCs/>
          <w:sz w:val="24"/>
          <w:szCs w:val="24"/>
          <w:lang w:val="bg-BG"/>
        </w:rPr>
        <w:t>Общ устройствен план на град Хасково</w:t>
      </w:r>
      <w:r>
        <w:rPr>
          <w:rFonts w:ascii="Book Antiqua" w:hAnsi="Book Antiqua"/>
          <w:bCs/>
          <w:sz w:val="24"/>
          <w:szCs w:val="24"/>
          <w:lang w:val="bg-BG"/>
        </w:rPr>
        <w:t>- 211 200 лв.</w:t>
      </w:r>
      <w:r w:rsidRPr="00543BE1">
        <w:rPr>
          <w:rFonts w:ascii="Book Antiqua" w:hAnsi="Book Antiqua"/>
          <w:sz w:val="24"/>
          <w:szCs w:val="24"/>
          <w:lang w:val="en-US"/>
        </w:rPr>
        <w:t xml:space="preserve"> </w:t>
      </w:r>
      <w:r w:rsidRPr="006607FA">
        <w:rPr>
          <w:rFonts w:ascii="Book Antiqua" w:hAnsi="Book Antiqua"/>
          <w:sz w:val="24"/>
          <w:szCs w:val="24"/>
          <w:lang w:val="en-US"/>
        </w:rPr>
        <w:t>/</w:t>
      </w:r>
      <w:r w:rsidRPr="006607FA">
        <w:rPr>
          <w:rFonts w:ascii="Book Antiqua" w:hAnsi="Book Antiqua"/>
          <w:sz w:val="24"/>
          <w:szCs w:val="24"/>
          <w:lang w:val="bg-BG"/>
        </w:rPr>
        <w:t>§§31-13</w:t>
      </w:r>
      <w:r w:rsidRPr="006607FA">
        <w:rPr>
          <w:rFonts w:ascii="Book Antiqua" w:hAnsi="Book Antiqua"/>
          <w:sz w:val="24"/>
          <w:szCs w:val="24"/>
          <w:lang w:val="en-US"/>
        </w:rPr>
        <w:t xml:space="preserve"> </w:t>
      </w:r>
      <w:r w:rsidRPr="006607FA">
        <w:rPr>
          <w:rFonts w:ascii="Book Antiqua" w:hAnsi="Book Antiqua"/>
          <w:sz w:val="24"/>
          <w:szCs w:val="24"/>
          <w:lang w:val="ru-RU"/>
        </w:rPr>
        <w:t>ЦСКР 2024/</w:t>
      </w:r>
      <w:r>
        <w:rPr>
          <w:rFonts w:ascii="Book Antiqua" w:hAnsi="Book Antiqua"/>
          <w:bCs/>
          <w:sz w:val="24"/>
          <w:szCs w:val="24"/>
          <w:lang w:val="bg-BG"/>
        </w:rPr>
        <w:t>;</w:t>
      </w:r>
    </w:p>
    <w:p w:rsidR="00EB3F10" w:rsidRPr="00543BE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543BE1">
        <w:rPr>
          <w:rFonts w:ascii="Book Antiqua" w:hAnsi="Book Antiqua"/>
          <w:bCs/>
          <w:sz w:val="24"/>
          <w:szCs w:val="24"/>
          <w:lang w:val="bg-BG"/>
        </w:rPr>
        <w:t>Система за видеонаблюдение РИМ - 1 бр., Хасково – 1 465 лв.</w:t>
      </w:r>
    </w:p>
    <w:p w:rsidR="00EB3F10" w:rsidRPr="00EB3F10" w:rsidRDefault="00EB3F10" w:rsidP="00EB3F10">
      <w:pPr>
        <w:pStyle w:val="a6"/>
        <w:spacing w:after="0" w:line="240" w:lineRule="auto"/>
        <w:ind w:left="1069"/>
        <w:rPr>
          <w:rFonts w:ascii="Book Antiqua" w:hAnsi="Book Antiqua"/>
          <w:bCs/>
          <w:sz w:val="24"/>
          <w:szCs w:val="24"/>
          <w:highlight w:val="yellow"/>
          <w:lang w:val="bg-BG"/>
        </w:rPr>
      </w:pPr>
    </w:p>
    <w:p w:rsidR="00EB3F10" w:rsidRPr="00870324" w:rsidRDefault="00EB3F10" w:rsidP="00EB3F10">
      <w:pPr>
        <w:spacing w:after="0" w:line="240" w:lineRule="auto"/>
        <w:ind w:firstLine="708"/>
        <w:rPr>
          <w:rFonts w:ascii="Book Antiqua" w:hAnsi="Book Antiqua"/>
          <w:b/>
          <w:bCs/>
          <w:sz w:val="24"/>
          <w:szCs w:val="24"/>
          <w:lang w:val="bg-BG"/>
        </w:rPr>
      </w:pPr>
      <w:r w:rsidRPr="00870324">
        <w:rPr>
          <w:rFonts w:ascii="Book Antiqua" w:hAnsi="Book Antiqua"/>
          <w:b/>
          <w:bCs/>
          <w:sz w:val="24"/>
          <w:szCs w:val="24"/>
          <w:lang w:val="bg-BG"/>
        </w:rPr>
        <w:t xml:space="preserve">От източник други източници за финансиране -(дарения, ПУДООС, заеми, други), вкл. преходен остатък са разплатени инвестиционни разходи в размер на </w:t>
      </w:r>
      <w:r w:rsidR="00870324" w:rsidRPr="00870324">
        <w:rPr>
          <w:rFonts w:ascii="Book Antiqua" w:hAnsi="Book Antiqua"/>
          <w:b/>
          <w:bCs/>
          <w:sz w:val="24"/>
          <w:szCs w:val="24"/>
          <w:lang w:val="en-US"/>
        </w:rPr>
        <w:t>699 745</w:t>
      </w:r>
      <w:r w:rsidRPr="00870324">
        <w:rPr>
          <w:rFonts w:ascii="Book Antiqua" w:hAnsi="Book Antiqua"/>
          <w:b/>
          <w:bCs/>
          <w:sz w:val="24"/>
          <w:szCs w:val="24"/>
          <w:lang w:val="bg-BG"/>
        </w:rPr>
        <w:t xml:space="preserve"> лв.:</w:t>
      </w:r>
    </w:p>
    <w:p w:rsidR="00EB3F10" w:rsidRPr="00870324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870324">
        <w:rPr>
          <w:rFonts w:ascii="Book Antiqua" w:hAnsi="Book Antiqua"/>
          <w:bCs/>
          <w:sz w:val="24"/>
          <w:szCs w:val="24"/>
          <w:lang w:val="bg-BG"/>
        </w:rPr>
        <w:t xml:space="preserve">Пързалка и двойна люлка за детска площадка в село Тракиец /ПУДООС/– </w:t>
      </w:r>
      <w:r w:rsidR="00870324" w:rsidRPr="00870324">
        <w:rPr>
          <w:rFonts w:ascii="Book Antiqua" w:hAnsi="Book Antiqua"/>
          <w:bCs/>
          <w:sz w:val="24"/>
          <w:szCs w:val="24"/>
          <w:lang w:val="en-US"/>
        </w:rPr>
        <w:t>2 904</w:t>
      </w:r>
      <w:r w:rsidRPr="00870324">
        <w:rPr>
          <w:rFonts w:ascii="Book Antiqua" w:hAnsi="Book Antiqua"/>
          <w:bCs/>
          <w:sz w:val="24"/>
          <w:szCs w:val="24"/>
          <w:lang w:val="bg-BG"/>
        </w:rPr>
        <w:t xml:space="preserve"> лв.;</w:t>
      </w:r>
    </w:p>
    <w:p w:rsidR="00EB3F10" w:rsidRPr="00D97192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D97192">
        <w:rPr>
          <w:rFonts w:ascii="Book Antiqua" w:hAnsi="Book Antiqua"/>
          <w:bCs/>
          <w:sz w:val="24"/>
          <w:szCs w:val="24"/>
          <w:lang w:val="bg-BG"/>
        </w:rPr>
        <w:t>Комбиниран</w:t>
      </w:r>
      <w:r w:rsidR="00870324" w:rsidRPr="00D97192">
        <w:rPr>
          <w:rFonts w:ascii="Book Antiqua" w:hAnsi="Book Antiqua"/>
          <w:bCs/>
          <w:sz w:val="24"/>
          <w:szCs w:val="24"/>
          <w:lang w:val="bg-BG"/>
        </w:rPr>
        <w:t>о детско съоръжение</w:t>
      </w:r>
      <w:r w:rsidRPr="00D97192">
        <w:rPr>
          <w:rFonts w:ascii="Book Antiqua" w:hAnsi="Book Antiqua"/>
          <w:bCs/>
          <w:sz w:val="24"/>
          <w:szCs w:val="24"/>
          <w:lang w:val="bg-BG"/>
        </w:rPr>
        <w:t xml:space="preserve"> за детска площадка в село Малево /ПУДООС/– </w:t>
      </w:r>
      <w:r w:rsidR="00870324" w:rsidRPr="00D97192">
        <w:rPr>
          <w:rFonts w:ascii="Book Antiqua" w:hAnsi="Book Antiqua"/>
          <w:bCs/>
          <w:sz w:val="24"/>
          <w:szCs w:val="24"/>
          <w:lang w:val="en-US"/>
        </w:rPr>
        <w:t>5 000</w:t>
      </w:r>
      <w:r w:rsidRPr="00D97192">
        <w:rPr>
          <w:rFonts w:ascii="Book Antiqua" w:hAnsi="Book Antiqua"/>
          <w:bCs/>
          <w:sz w:val="24"/>
          <w:szCs w:val="24"/>
          <w:lang w:val="bg-BG"/>
        </w:rPr>
        <w:t xml:space="preserve"> лв.;</w:t>
      </w:r>
    </w:p>
    <w:p w:rsidR="00870324" w:rsidRPr="00F763A1" w:rsidRDefault="00870324" w:rsidP="00870324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D97192">
        <w:rPr>
          <w:rFonts w:ascii="Book Antiqua" w:hAnsi="Book Antiqua"/>
          <w:bCs/>
          <w:sz w:val="24"/>
          <w:szCs w:val="24"/>
          <w:lang w:val="bg-BG"/>
        </w:rPr>
        <w:t>Голяма и малка къщички за игра за детска площадка в село Малево /ПУДООС/ - 5 200 лв.;</w:t>
      </w:r>
    </w:p>
    <w:p w:rsidR="00F763A1" w:rsidRPr="00D97192" w:rsidRDefault="00F763A1" w:rsidP="00F763A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lastRenderedPageBreak/>
        <w:t>Въртележка за детска площадка в село Малево /ПУДООС/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r>
        <w:rPr>
          <w:rFonts w:ascii="Book Antiqua" w:hAnsi="Book Antiqua"/>
          <w:bCs/>
          <w:sz w:val="24"/>
          <w:szCs w:val="24"/>
          <w:lang w:val="bg-BG"/>
        </w:rPr>
        <w:t>на стойност от 1 920 лв.;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Закриване, включително биологична и техническа рекултивация на клетка 1</w:t>
      </w:r>
      <w:r w:rsidR="00F763A1">
        <w:rPr>
          <w:rFonts w:ascii="Book Antiqua" w:hAnsi="Book Antiqua"/>
          <w:bCs/>
          <w:sz w:val="24"/>
          <w:szCs w:val="24"/>
          <w:lang w:val="bg-BG"/>
        </w:rPr>
        <w:t xml:space="preserve"> </w:t>
      </w:r>
      <w:r w:rsidRPr="00F763A1">
        <w:rPr>
          <w:rFonts w:ascii="Book Antiqua" w:hAnsi="Book Antiqua"/>
          <w:bCs/>
          <w:sz w:val="24"/>
          <w:szCs w:val="24"/>
          <w:lang w:val="bg-BG"/>
        </w:rPr>
        <w:t>(нова) в Регионален център за третиране на неопасни отпадъци в землището на с. Гарваново, община Хасково – 684 721 лв.</w:t>
      </w:r>
    </w:p>
    <w:p w:rsidR="00EB3F10" w:rsidRPr="00EB3F10" w:rsidRDefault="00EB3F10" w:rsidP="00EB3F10">
      <w:pPr>
        <w:spacing w:after="0" w:line="240" w:lineRule="auto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EB3F10" w:rsidRPr="00F763A1" w:rsidRDefault="00EB3F10" w:rsidP="00EB3F10">
      <w:pPr>
        <w:spacing w:after="0" w:line="240" w:lineRule="auto"/>
        <w:ind w:firstLine="708"/>
        <w:rPr>
          <w:rFonts w:ascii="Book Antiqua" w:hAnsi="Book Antiqua"/>
          <w:b/>
          <w:bCs/>
          <w:sz w:val="24"/>
          <w:szCs w:val="24"/>
          <w:lang w:val="bg-BG"/>
        </w:rPr>
      </w:pPr>
      <w:r w:rsidRPr="00F763A1">
        <w:rPr>
          <w:rFonts w:ascii="Book Antiqua" w:hAnsi="Book Antiqua"/>
          <w:b/>
          <w:bCs/>
          <w:sz w:val="24"/>
          <w:szCs w:val="24"/>
          <w:lang w:val="bg-BG"/>
        </w:rPr>
        <w:t xml:space="preserve">От източник европейски средства са извършени капиталови разходи в размер на </w:t>
      </w:r>
      <w:r w:rsidR="00F763A1" w:rsidRPr="00F763A1">
        <w:rPr>
          <w:rFonts w:ascii="Book Antiqua" w:hAnsi="Book Antiqua"/>
          <w:b/>
          <w:bCs/>
          <w:sz w:val="24"/>
          <w:szCs w:val="24"/>
          <w:lang w:val="bg-BG"/>
        </w:rPr>
        <w:t>7 185 533</w:t>
      </w:r>
      <w:r w:rsidRPr="00F763A1">
        <w:rPr>
          <w:rFonts w:ascii="Book Antiqua" w:hAnsi="Book Antiqua"/>
          <w:b/>
          <w:bCs/>
          <w:sz w:val="24"/>
          <w:szCs w:val="24"/>
          <w:lang w:val="en-US"/>
        </w:rPr>
        <w:t xml:space="preserve"> </w:t>
      </w:r>
      <w:r w:rsidRPr="00F763A1">
        <w:rPr>
          <w:rFonts w:ascii="Book Antiqua" w:hAnsi="Book Antiqua"/>
          <w:b/>
          <w:bCs/>
          <w:sz w:val="24"/>
          <w:szCs w:val="24"/>
          <w:lang w:val="bg-BG"/>
        </w:rPr>
        <w:t>лв. за: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Ремонт на НЧ “Отец Паисий – 1925“, с. Войводово, общ. Хасково“, по проект "Културно разнообразие", ФМ на ЕИП, Войводово– 24 862 лв.;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Системи за битовогорещо водоснабдяване върху покривни конструкции на 3 сгради на ДГ 21 на обща стойност 37 046 лв.;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 xml:space="preserve">Основно обновяване, преустройство, пристройка и въвеждане на мерки за енергийна ефективност на сградата на детска градина №3 “Зорница“, град Хасково – </w:t>
      </w:r>
      <w:r w:rsidR="00F763A1" w:rsidRPr="00F763A1">
        <w:rPr>
          <w:rFonts w:ascii="Book Antiqua" w:hAnsi="Book Antiqua"/>
          <w:bCs/>
          <w:sz w:val="24"/>
          <w:szCs w:val="24"/>
          <w:lang w:val="bg-BG"/>
        </w:rPr>
        <w:t>390 012</w:t>
      </w:r>
      <w:r w:rsidRPr="00F763A1"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r w:rsidRPr="00F763A1">
        <w:rPr>
          <w:rFonts w:ascii="Book Antiqua" w:hAnsi="Book Antiqua"/>
          <w:bCs/>
          <w:sz w:val="24"/>
          <w:szCs w:val="24"/>
          <w:lang w:val="bg-BG"/>
        </w:rPr>
        <w:t>лв.;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 xml:space="preserve">Oсновно обновяване на сградите и околното пространство и въвеждане на мерки за енергийна ефективност на сградите на Детска градина № 17 "Иглика“, Местонахождение: Област Хасково, Община Хасково, гр. Хасково, ул. “ Генерал Скобелев” № 1 – </w:t>
      </w:r>
      <w:r w:rsidR="00F763A1" w:rsidRPr="00F763A1">
        <w:rPr>
          <w:rFonts w:ascii="Book Antiqua" w:hAnsi="Book Antiqua"/>
          <w:bCs/>
          <w:sz w:val="24"/>
          <w:szCs w:val="24"/>
          <w:lang w:val="bg-BG"/>
        </w:rPr>
        <w:t>392 028</w:t>
      </w:r>
      <w:r w:rsidRPr="00F763A1">
        <w:rPr>
          <w:rFonts w:ascii="Book Antiqua" w:hAnsi="Book Antiqua"/>
          <w:bCs/>
          <w:sz w:val="24"/>
          <w:szCs w:val="24"/>
          <w:lang w:val="bg-BG"/>
        </w:rPr>
        <w:t xml:space="preserve">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 xml:space="preserve">Пристройка, основно обновяване на сградите и околното пространство и въвеждане на мерки за енергийна ефективност на сгради на ОУ „Н. Й. Вапцаров“, гр. Хасково – </w:t>
      </w:r>
      <w:r w:rsidR="00F763A1" w:rsidRPr="00F763A1">
        <w:rPr>
          <w:rFonts w:ascii="Book Antiqua" w:hAnsi="Book Antiqua"/>
          <w:bCs/>
          <w:sz w:val="24"/>
          <w:szCs w:val="24"/>
          <w:lang w:val="bg-BG"/>
        </w:rPr>
        <w:t xml:space="preserve">1 662 138 </w:t>
      </w:r>
      <w:r w:rsidRPr="00F763A1">
        <w:rPr>
          <w:rFonts w:ascii="Book Antiqua" w:hAnsi="Book Antiqua"/>
          <w:bCs/>
          <w:sz w:val="24"/>
          <w:szCs w:val="24"/>
          <w:lang w:val="bg-BG"/>
        </w:rPr>
        <w:t>лв.;</w:t>
      </w:r>
    </w:p>
    <w:p w:rsidR="00F763A1" w:rsidRPr="00F763A1" w:rsidRDefault="00F763A1" w:rsidP="00F763A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Oсновно обновяване на сградите и околното пространство и въвеждане на мерки за енергийна ефективност на сградите на Детска гр</w:t>
      </w:r>
      <w:r>
        <w:rPr>
          <w:rFonts w:ascii="Book Antiqua" w:hAnsi="Book Antiqua"/>
          <w:bCs/>
          <w:sz w:val="24"/>
          <w:szCs w:val="24"/>
          <w:lang w:val="bg-BG"/>
        </w:rPr>
        <w:t xml:space="preserve">адина № 16 "Славейче“, </w:t>
      </w:r>
      <w:r w:rsidRPr="00F763A1">
        <w:rPr>
          <w:rFonts w:ascii="Book Antiqua" w:hAnsi="Book Antiqua"/>
          <w:bCs/>
          <w:sz w:val="24"/>
          <w:szCs w:val="24"/>
          <w:lang w:val="bg-BG"/>
        </w:rPr>
        <w:t>гр. Хасково, ул. “Св. Св. Кирил и Методий”</w:t>
      </w:r>
      <w:r>
        <w:rPr>
          <w:rFonts w:ascii="Book Antiqua" w:hAnsi="Book Antiqua"/>
          <w:bCs/>
          <w:sz w:val="24"/>
          <w:szCs w:val="24"/>
          <w:lang w:val="bg-BG"/>
        </w:rPr>
        <w:t xml:space="preserve"> – 421 200 лв.;</w:t>
      </w:r>
    </w:p>
    <w:p w:rsidR="00EB3F10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Таблети - 4 бр. за ПМГ, гр. Хасково, проект «Еразъм+ - 4 400 лв.;</w:t>
      </w:r>
    </w:p>
    <w:p w:rsidR="00F763A1" w:rsidRPr="00F763A1" w:rsidRDefault="00F763A1" w:rsidP="00F763A1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Преносими компютри 39,6 см,– 39</w:t>
      </w:r>
      <w:r>
        <w:rPr>
          <w:rFonts w:ascii="Book Antiqua" w:hAnsi="Book Antiqua"/>
          <w:bCs/>
          <w:sz w:val="24"/>
          <w:szCs w:val="24"/>
          <w:lang w:val="bg-BG"/>
        </w:rPr>
        <w:t xml:space="preserve"> бр., за ОУ „Св. Иван Рилски“, гр. Х</w:t>
      </w:r>
      <w:r w:rsidRPr="00F763A1">
        <w:rPr>
          <w:rFonts w:ascii="Book Antiqua" w:hAnsi="Book Antiqua"/>
          <w:bCs/>
          <w:sz w:val="24"/>
          <w:szCs w:val="24"/>
          <w:lang w:val="bg-BG"/>
        </w:rPr>
        <w:t>асково</w:t>
      </w:r>
      <w:r>
        <w:rPr>
          <w:rFonts w:ascii="Book Antiqua" w:hAnsi="Book Antiqua"/>
          <w:bCs/>
          <w:sz w:val="24"/>
          <w:szCs w:val="24"/>
          <w:lang w:val="bg-BG"/>
        </w:rPr>
        <w:t xml:space="preserve"> на стойност 74 338 лв.;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Сграда по проект "Център за високи постижения към ПГДС "Цар Иван Асен II", находящ се в УПИ II, кв.20 с идентификатор 77195.713.2 по КК на гр.Хасково – 336 062 лв.;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Проектори- 2 броя ( Проект Ревита), Хасково– 12 464 лв.;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Принтер за РИМ по проект РЕВИТА – 2 900 лв.;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Преносими компютри за РИМ по проект РЕВИТА - 2 бр. – 5 600 лв.;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Климатични системи за сграда Кирково училище- 4 броя (проект Ревита) – 12 324 лв.;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Климатични системи за сграда Шишманова къща- 3 броя (проект Ревита), Хасково – 10 000 лв.;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Обзавеждане за външна инсталация за РИМ по проект РЕВИТА, Хасково на обща стойност 111 509 лв.</w:t>
      </w:r>
    </w:p>
    <w:p w:rsidR="00EB3F10" w:rsidRPr="00F763A1" w:rsidRDefault="00EB3F10" w:rsidP="00EB3F10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F763A1">
        <w:rPr>
          <w:rFonts w:ascii="Book Antiqua" w:hAnsi="Book Antiqua"/>
          <w:bCs/>
          <w:sz w:val="24"/>
          <w:szCs w:val="24"/>
          <w:lang w:val="bg-BG"/>
        </w:rPr>
        <w:t>Доставка на 6 броя нови ел. автобуси – 3 688 650 лв.</w:t>
      </w:r>
    </w:p>
    <w:p w:rsidR="0067422D" w:rsidRPr="00006764" w:rsidRDefault="0067422D" w:rsidP="0067422D">
      <w:pPr>
        <w:spacing w:after="0" w:line="240" w:lineRule="auto"/>
        <w:ind w:left="709"/>
        <w:rPr>
          <w:rFonts w:ascii="Book Antiqua" w:hAnsi="Book Antiqua"/>
          <w:sz w:val="24"/>
          <w:szCs w:val="24"/>
          <w:highlight w:val="yellow"/>
          <w:lang w:val="bg-BG"/>
        </w:rPr>
      </w:pPr>
    </w:p>
    <w:p w:rsidR="001B65BD" w:rsidRPr="00EC24B1" w:rsidRDefault="00FF1A5B" w:rsidP="002A750D">
      <w:pPr>
        <w:spacing w:after="0" w:line="240" w:lineRule="auto"/>
        <w:ind w:firstLine="709"/>
        <w:rPr>
          <w:rFonts w:ascii="Book Antiqua" w:hAnsi="Book Antiqua"/>
          <w:b/>
          <w:bCs/>
          <w:sz w:val="24"/>
          <w:szCs w:val="24"/>
          <w:lang w:val="bg-BG"/>
        </w:rPr>
      </w:pPr>
      <w:r w:rsidRPr="00EC24B1">
        <w:rPr>
          <w:rFonts w:ascii="Book Antiqua" w:hAnsi="Book Antiqua"/>
          <w:b/>
          <w:bCs/>
          <w:sz w:val="24"/>
          <w:szCs w:val="24"/>
          <w:lang w:val="en-US"/>
        </w:rPr>
        <w:t>IV</w:t>
      </w:r>
      <w:r w:rsidR="006D0B89" w:rsidRPr="00EC24B1">
        <w:rPr>
          <w:rFonts w:ascii="Book Antiqua" w:hAnsi="Book Antiqua"/>
          <w:b/>
          <w:bCs/>
          <w:sz w:val="24"/>
          <w:szCs w:val="24"/>
          <w:lang w:val="bg-BG"/>
        </w:rPr>
        <w:t xml:space="preserve">. Финансирания (заеми) </w:t>
      </w:r>
    </w:p>
    <w:p w:rsidR="009B0D3F" w:rsidRPr="00EC24B1" w:rsidRDefault="009B0D3F" w:rsidP="002A750D">
      <w:pPr>
        <w:spacing w:after="0" w:line="240" w:lineRule="auto"/>
        <w:ind w:firstLine="709"/>
        <w:rPr>
          <w:rFonts w:ascii="Book Antiqua" w:hAnsi="Book Antiqua"/>
          <w:b/>
          <w:bCs/>
          <w:sz w:val="24"/>
          <w:szCs w:val="24"/>
          <w:lang w:val="bg-BG"/>
        </w:rPr>
      </w:pPr>
    </w:p>
    <w:p w:rsidR="002E47A8" w:rsidRPr="00EC24B1" w:rsidRDefault="00AB0710" w:rsidP="002E47A8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ru-RU"/>
        </w:rPr>
      </w:pPr>
      <w:r w:rsidRPr="00EC24B1">
        <w:rPr>
          <w:rFonts w:ascii="Book Antiqua" w:hAnsi="Book Antiqua"/>
          <w:sz w:val="24"/>
          <w:szCs w:val="24"/>
          <w:lang w:val="ru-RU"/>
        </w:rPr>
        <w:t>А) Към 31.12.202</w:t>
      </w:r>
      <w:r w:rsidR="00EC24B1" w:rsidRPr="00EC24B1">
        <w:rPr>
          <w:rFonts w:ascii="Book Antiqua" w:hAnsi="Book Antiqua"/>
          <w:sz w:val="24"/>
          <w:szCs w:val="24"/>
          <w:lang w:val="bg-BG"/>
        </w:rPr>
        <w:t>4</w:t>
      </w:r>
      <w:r w:rsidR="002E47A8" w:rsidRPr="00EC24B1">
        <w:rPr>
          <w:rFonts w:ascii="Book Antiqua" w:hAnsi="Book Antiqua"/>
          <w:sz w:val="24"/>
          <w:szCs w:val="24"/>
          <w:lang w:val="ru-RU"/>
        </w:rPr>
        <w:t xml:space="preserve"> г. Община Хасково е без наличини задължения по банкови или други кредити. </w:t>
      </w:r>
    </w:p>
    <w:p w:rsidR="002E47A8" w:rsidRPr="004431B0" w:rsidRDefault="004A6B5F" w:rsidP="002E47A8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4431B0">
        <w:rPr>
          <w:rFonts w:ascii="Book Antiqua" w:hAnsi="Book Antiqua"/>
          <w:sz w:val="24"/>
          <w:szCs w:val="24"/>
          <w:lang w:val="ru-RU"/>
        </w:rPr>
        <w:lastRenderedPageBreak/>
        <w:t>Б) Към 31.12.202</w:t>
      </w:r>
      <w:r w:rsidR="004431B0" w:rsidRPr="004431B0">
        <w:rPr>
          <w:rFonts w:ascii="Book Antiqua" w:hAnsi="Book Antiqua"/>
          <w:sz w:val="24"/>
          <w:szCs w:val="24"/>
          <w:lang w:val="bg-BG"/>
        </w:rPr>
        <w:t>4</w:t>
      </w:r>
      <w:r w:rsidR="002E47A8" w:rsidRPr="004431B0">
        <w:rPr>
          <w:rFonts w:ascii="Book Antiqua" w:hAnsi="Book Antiqua"/>
          <w:sz w:val="24"/>
          <w:szCs w:val="24"/>
          <w:lang w:val="ru-RU"/>
        </w:rPr>
        <w:t xml:space="preserve"> година са </w:t>
      </w:r>
      <w:r w:rsidRPr="004431B0">
        <w:rPr>
          <w:rFonts w:ascii="Book Antiqua" w:hAnsi="Book Antiqua"/>
          <w:sz w:val="24"/>
          <w:szCs w:val="24"/>
          <w:lang w:val="ru-RU"/>
        </w:rPr>
        <w:t>възстановени вътрешни заеми на</w:t>
      </w:r>
      <w:r w:rsidR="002E47A8" w:rsidRPr="004431B0">
        <w:rPr>
          <w:rFonts w:ascii="Book Antiqua" w:hAnsi="Book Antiqua"/>
          <w:sz w:val="24"/>
          <w:szCs w:val="24"/>
          <w:lang w:val="ru-RU"/>
        </w:rPr>
        <w:t xml:space="preserve"> бюджета за </w:t>
      </w:r>
      <w:r w:rsidRPr="004431B0">
        <w:rPr>
          <w:rFonts w:ascii="Book Antiqua" w:hAnsi="Book Antiqua"/>
          <w:sz w:val="24"/>
          <w:szCs w:val="24"/>
          <w:lang w:val="ru-RU"/>
        </w:rPr>
        <w:t xml:space="preserve">предходно </w:t>
      </w:r>
      <w:r w:rsidR="002E47A8" w:rsidRPr="004431B0">
        <w:rPr>
          <w:rFonts w:ascii="Book Antiqua" w:hAnsi="Book Antiqua"/>
          <w:sz w:val="24"/>
          <w:szCs w:val="24"/>
          <w:lang w:val="ru-RU"/>
        </w:rPr>
        <w:t>финансиране на проекти п</w:t>
      </w:r>
      <w:r w:rsidRPr="004431B0">
        <w:rPr>
          <w:rFonts w:ascii="Book Antiqua" w:hAnsi="Book Antiqua"/>
          <w:sz w:val="24"/>
          <w:szCs w:val="24"/>
          <w:lang w:val="ru-RU"/>
        </w:rPr>
        <w:t xml:space="preserve">о ОП на ЕС на стойност </w:t>
      </w:r>
      <w:r w:rsidR="004431B0" w:rsidRPr="004431B0">
        <w:rPr>
          <w:rFonts w:ascii="Book Antiqua" w:hAnsi="Book Antiqua"/>
          <w:sz w:val="24"/>
          <w:szCs w:val="24"/>
          <w:lang w:val="ru-RU"/>
        </w:rPr>
        <w:t xml:space="preserve">894 623 </w:t>
      </w:r>
      <w:r w:rsidR="002E47A8" w:rsidRPr="004431B0">
        <w:rPr>
          <w:rFonts w:ascii="Book Antiqua" w:hAnsi="Book Antiqua"/>
          <w:sz w:val="24"/>
          <w:szCs w:val="24"/>
          <w:lang w:val="bg-BG"/>
        </w:rPr>
        <w:t>лв.</w:t>
      </w:r>
    </w:p>
    <w:p w:rsidR="002A32CE" w:rsidRPr="00006764" w:rsidRDefault="002A32CE" w:rsidP="00C261E4">
      <w:pPr>
        <w:spacing w:after="0" w:line="240" w:lineRule="auto"/>
        <w:rPr>
          <w:rFonts w:ascii="Book Antiqua" w:hAnsi="Book Antiqua"/>
          <w:sz w:val="24"/>
          <w:szCs w:val="24"/>
          <w:highlight w:val="yellow"/>
          <w:lang w:val="ru-RU"/>
        </w:rPr>
      </w:pPr>
    </w:p>
    <w:p w:rsidR="001B65BD" w:rsidRPr="00C66A2F" w:rsidRDefault="00233FD3" w:rsidP="002A750D">
      <w:pPr>
        <w:keepNext/>
        <w:spacing w:after="0" w:line="240" w:lineRule="auto"/>
        <w:ind w:firstLine="708"/>
        <w:outlineLvl w:val="0"/>
        <w:rPr>
          <w:rFonts w:ascii="Book Antiqua" w:hAnsi="Book Antiqua"/>
          <w:b/>
          <w:bCs/>
          <w:sz w:val="24"/>
          <w:szCs w:val="24"/>
          <w:lang w:val="bg-BG"/>
        </w:rPr>
      </w:pPr>
      <w:r w:rsidRPr="00C66A2F">
        <w:rPr>
          <w:rFonts w:ascii="Book Antiqua" w:hAnsi="Book Antiqua"/>
          <w:b/>
          <w:bCs/>
          <w:sz w:val="24"/>
          <w:szCs w:val="24"/>
          <w:lang w:val="en-US"/>
        </w:rPr>
        <w:t>V</w:t>
      </w:r>
      <w:r w:rsidR="00BF28EB" w:rsidRPr="00C66A2F">
        <w:rPr>
          <w:rFonts w:ascii="Book Antiqua" w:hAnsi="Book Antiqua"/>
          <w:b/>
          <w:bCs/>
          <w:sz w:val="24"/>
          <w:szCs w:val="24"/>
          <w:lang w:val="bg-BG"/>
        </w:rPr>
        <w:t>. Просрочия</w:t>
      </w:r>
    </w:p>
    <w:p w:rsidR="009B0D3F" w:rsidRPr="00006764" w:rsidRDefault="009B0D3F" w:rsidP="002A750D">
      <w:pPr>
        <w:keepNext/>
        <w:spacing w:after="0" w:line="240" w:lineRule="auto"/>
        <w:ind w:firstLine="708"/>
        <w:outlineLvl w:val="0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6D0B89" w:rsidRPr="006469D8" w:rsidRDefault="006D0B89" w:rsidP="0094223A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6469D8">
        <w:rPr>
          <w:rFonts w:ascii="Book Antiqua" w:hAnsi="Book Antiqua"/>
          <w:i/>
          <w:iCs/>
          <w:sz w:val="24"/>
          <w:szCs w:val="24"/>
          <w:lang w:val="bg-BG"/>
        </w:rPr>
        <w:t xml:space="preserve">        1. </w:t>
      </w:r>
      <w:r w:rsidRPr="006469D8">
        <w:rPr>
          <w:rFonts w:ascii="Book Antiqua" w:hAnsi="Book Antiqua"/>
          <w:b/>
          <w:bCs/>
          <w:i/>
          <w:iCs/>
          <w:sz w:val="24"/>
          <w:szCs w:val="24"/>
          <w:lang w:val="bg-BG"/>
        </w:rPr>
        <w:t>Просрочени вземания</w:t>
      </w:r>
      <w:r w:rsidRPr="006469D8">
        <w:rPr>
          <w:rFonts w:ascii="Book Antiqua" w:hAnsi="Book Antiqua"/>
          <w:i/>
          <w:iCs/>
          <w:sz w:val="24"/>
          <w:szCs w:val="24"/>
          <w:lang w:val="bg-BG"/>
        </w:rPr>
        <w:t xml:space="preserve"> </w:t>
      </w:r>
      <w:r w:rsidR="00E65220" w:rsidRPr="006469D8">
        <w:rPr>
          <w:rFonts w:ascii="Book Antiqua" w:hAnsi="Book Antiqua"/>
          <w:sz w:val="24"/>
          <w:szCs w:val="24"/>
          <w:lang w:val="bg-BG"/>
        </w:rPr>
        <w:t>на О</w:t>
      </w:r>
      <w:r w:rsidR="001B65BD" w:rsidRPr="006469D8">
        <w:rPr>
          <w:rFonts w:ascii="Book Antiqua" w:hAnsi="Book Antiqua"/>
          <w:sz w:val="24"/>
          <w:szCs w:val="24"/>
          <w:lang w:val="bg-BG"/>
        </w:rPr>
        <w:t>бщина Хасково към 3</w:t>
      </w:r>
      <w:r w:rsidR="00FE0BC2" w:rsidRPr="006469D8">
        <w:rPr>
          <w:rFonts w:ascii="Book Antiqua" w:hAnsi="Book Antiqua"/>
          <w:sz w:val="24"/>
          <w:szCs w:val="24"/>
          <w:lang w:val="bg-BG"/>
        </w:rPr>
        <w:t>1.12</w:t>
      </w:r>
      <w:r w:rsidR="00B02EE2" w:rsidRPr="006469D8">
        <w:rPr>
          <w:rFonts w:ascii="Book Antiqua" w:hAnsi="Book Antiqua"/>
          <w:sz w:val="24"/>
          <w:szCs w:val="24"/>
          <w:lang w:val="bg-BG"/>
        </w:rPr>
        <w:t>.202</w:t>
      </w:r>
      <w:r w:rsidR="00C66A2F" w:rsidRPr="006469D8">
        <w:rPr>
          <w:rFonts w:ascii="Book Antiqua" w:hAnsi="Book Antiqua"/>
          <w:sz w:val="24"/>
          <w:szCs w:val="24"/>
          <w:lang w:val="en-US"/>
        </w:rPr>
        <w:t>4</w:t>
      </w:r>
      <w:r w:rsidRPr="006469D8">
        <w:rPr>
          <w:rFonts w:ascii="Book Antiqua" w:hAnsi="Book Antiqua"/>
          <w:sz w:val="24"/>
          <w:szCs w:val="24"/>
          <w:lang w:val="ru-RU"/>
        </w:rPr>
        <w:t xml:space="preserve"> </w:t>
      </w:r>
      <w:r w:rsidRPr="006469D8">
        <w:rPr>
          <w:rFonts w:ascii="Book Antiqua" w:hAnsi="Book Antiqua"/>
          <w:sz w:val="24"/>
          <w:szCs w:val="24"/>
          <w:lang w:val="bg-BG"/>
        </w:rPr>
        <w:t xml:space="preserve">г.  са </w:t>
      </w:r>
      <w:r w:rsidR="006469D8" w:rsidRPr="006469D8">
        <w:rPr>
          <w:rFonts w:ascii="Book Antiqua" w:hAnsi="Book Antiqua"/>
          <w:sz w:val="24"/>
          <w:szCs w:val="24"/>
          <w:lang w:val="bg-BG"/>
        </w:rPr>
        <w:t>4 563 376</w:t>
      </w:r>
      <w:r w:rsidR="002761BA" w:rsidRPr="006469D8">
        <w:rPr>
          <w:rFonts w:ascii="Book Antiqua" w:hAnsi="Book Antiqua"/>
          <w:sz w:val="24"/>
          <w:szCs w:val="24"/>
          <w:lang w:val="bg-BG"/>
        </w:rPr>
        <w:t xml:space="preserve"> </w:t>
      </w:r>
      <w:r w:rsidRPr="006469D8">
        <w:rPr>
          <w:rFonts w:ascii="Book Antiqua" w:hAnsi="Book Antiqua"/>
          <w:sz w:val="24"/>
          <w:szCs w:val="24"/>
          <w:lang w:val="bg-BG"/>
        </w:rPr>
        <w:t>лв.</w:t>
      </w:r>
    </w:p>
    <w:p w:rsidR="006D0B89" w:rsidRPr="00314EC0" w:rsidRDefault="00532098" w:rsidP="0094223A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314EC0">
        <w:rPr>
          <w:rFonts w:ascii="Book Antiqua" w:hAnsi="Book Antiqua"/>
          <w:sz w:val="24"/>
          <w:szCs w:val="24"/>
          <w:lang w:val="bg-BG"/>
        </w:rPr>
        <w:t xml:space="preserve">        </w:t>
      </w:r>
      <w:r w:rsidR="00A75096" w:rsidRPr="00314EC0">
        <w:rPr>
          <w:rFonts w:ascii="Book Antiqua" w:hAnsi="Book Antiqua"/>
          <w:sz w:val="24"/>
          <w:szCs w:val="24"/>
          <w:lang w:val="bg-BG"/>
        </w:rPr>
        <w:t xml:space="preserve">-  </w:t>
      </w:r>
      <w:r w:rsidR="006D0B89" w:rsidRPr="00314EC0">
        <w:rPr>
          <w:rFonts w:ascii="Book Antiqua" w:hAnsi="Book Antiqua"/>
          <w:sz w:val="24"/>
          <w:szCs w:val="24"/>
          <w:lang w:val="bg-BG"/>
        </w:rPr>
        <w:t>Публичните о</w:t>
      </w:r>
      <w:r w:rsidR="004A6B5F" w:rsidRPr="00314EC0">
        <w:rPr>
          <w:rFonts w:ascii="Book Antiqua" w:hAnsi="Book Antiqua"/>
          <w:sz w:val="24"/>
          <w:szCs w:val="24"/>
          <w:lang w:val="bg-BG"/>
        </w:rPr>
        <w:t>бщински вземания са в размер на</w:t>
      </w:r>
      <w:r w:rsidR="001B65BD" w:rsidRPr="00314EC0">
        <w:rPr>
          <w:rFonts w:ascii="Book Antiqua" w:hAnsi="Book Antiqua"/>
          <w:sz w:val="24"/>
          <w:szCs w:val="24"/>
          <w:lang w:val="bg-BG"/>
        </w:rPr>
        <w:t xml:space="preserve"> </w:t>
      </w:r>
      <w:r w:rsidR="00314EC0" w:rsidRPr="00314EC0">
        <w:rPr>
          <w:rFonts w:ascii="Book Antiqua" w:hAnsi="Book Antiqua"/>
          <w:sz w:val="24"/>
          <w:szCs w:val="24"/>
          <w:lang w:val="en-US"/>
        </w:rPr>
        <w:t>4 037 240</w:t>
      </w:r>
      <w:r w:rsidR="00FE0BC2" w:rsidRPr="00314EC0">
        <w:rPr>
          <w:rFonts w:ascii="Book Antiqua" w:hAnsi="Book Antiqua"/>
          <w:sz w:val="24"/>
          <w:szCs w:val="24"/>
          <w:lang w:val="bg-BG"/>
        </w:rPr>
        <w:t xml:space="preserve"> </w:t>
      </w:r>
      <w:r w:rsidR="006D0B89" w:rsidRPr="00314EC0">
        <w:rPr>
          <w:rFonts w:ascii="Book Antiqua" w:hAnsi="Book Antiqua"/>
          <w:sz w:val="24"/>
          <w:szCs w:val="24"/>
          <w:lang w:val="bg-BG"/>
        </w:rPr>
        <w:t>лв.</w:t>
      </w:r>
    </w:p>
    <w:p w:rsidR="00E65220" w:rsidRPr="00314EC0" w:rsidRDefault="00532098" w:rsidP="0053209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314EC0">
        <w:rPr>
          <w:rFonts w:ascii="Book Antiqua" w:hAnsi="Book Antiqua"/>
          <w:sz w:val="24"/>
          <w:szCs w:val="24"/>
          <w:lang w:val="bg-BG"/>
        </w:rPr>
        <w:t xml:space="preserve">       </w:t>
      </w:r>
      <w:r w:rsidR="002761BA" w:rsidRPr="00314EC0">
        <w:rPr>
          <w:rFonts w:ascii="Book Antiqua" w:hAnsi="Book Antiqua"/>
          <w:sz w:val="24"/>
          <w:szCs w:val="24"/>
          <w:lang w:val="bg-BG"/>
        </w:rPr>
        <w:t xml:space="preserve"> -</w:t>
      </w:r>
      <w:r w:rsidRPr="00314EC0">
        <w:rPr>
          <w:rFonts w:ascii="Book Antiqua" w:hAnsi="Book Antiqua"/>
          <w:sz w:val="24"/>
          <w:szCs w:val="24"/>
          <w:lang w:val="bg-BG"/>
        </w:rPr>
        <w:t xml:space="preserve"> </w:t>
      </w:r>
      <w:r w:rsidR="006D0B89" w:rsidRPr="00314EC0">
        <w:rPr>
          <w:rFonts w:ascii="Book Antiqua" w:hAnsi="Book Antiqua"/>
          <w:sz w:val="24"/>
          <w:szCs w:val="24"/>
          <w:lang w:val="bg-BG"/>
        </w:rPr>
        <w:t>Вземания от клиенти за</w:t>
      </w:r>
      <w:r w:rsidR="00A25731" w:rsidRPr="00314EC0">
        <w:rPr>
          <w:rFonts w:ascii="Book Antiqua" w:hAnsi="Book Antiqua"/>
          <w:sz w:val="24"/>
          <w:szCs w:val="24"/>
          <w:lang w:val="bg-BG"/>
        </w:rPr>
        <w:t xml:space="preserve"> реклами, поставяне на преместваеми обекти, отпа</w:t>
      </w:r>
      <w:r w:rsidR="00DA59D8" w:rsidRPr="00314EC0">
        <w:rPr>
          <w:rFonts w:ascii="Book Antiqua" w:hAnsi="Book Antiqua"/>
          <w:sz w:val="24"/>
          <w:szCs w:val="24"/>
          <w:lang w:val="bg-BG"/>
        </w:rPr>
        <w:t>дъци -</w:t>
      </w:r>
      <w:r w:rsidR="001B65BD" w:rsidRPr="00314EC0">
        <w:rPr>
          <w:rFonts w:ascii="Book Antiqua" w:hAnsi="Book Antiqua"/>
          <w:sz w:val="24"/>
          <w:szCs w:val="24"/>
          <w:lang w:val="bg-BG"/>
        </w:rPr>
        <w:t xml:space="preserve">   </w:t>
      </w:r>
      <w:r w:rsidR="00314EC0" w:rsidRPr="00314EC0">
        <w:rPr>
          <w:rFonts w:ascii="Book Antiqua" w:hAnsi="Book Antiqua"/>
          <w:sz w:val="24"/>
          <w:szCs w:val="24"/>
          <w:lang w:val="en-US"/>
        </w:rPr>
        <w:t>442 157</w:t>
      </w:r>
      <w:r w:rsidR="002761BA" w:rsidRPr="00314EC0">
        <w:rPr>
          <w:rFonts w:ascii="Book Antiqua" w:hAnsi="Book Antiqua"/>
          <w:sz w:val="24"/>
          <w:szCs w:val="24"/>
          <w:lang w:val="bg-BG"/>
        </w:rPr>
        <w:t xml:space="preserve"> </w:t>
      </w:r>
      <w:r w:rsidR="00035743" w:rsidRPr="00314EC0">
        <w:rPr>
          <w:rFonts w:ascii="Book Antiqua" w:hAnsi="Book Antiqua"/>
          <w:sz w:val="24"/>
          <w:szCs w:val="24"/>
          <w:lang w:val="bg-BG"/>
        </w:rPr>
        <w:t>лв., от тях</w:t>
      </w:r>
      <w:r w:rsidR="006D0B89" w:rsidRPr="00314EC0">
        <w:rPr>
          <w:rFonts w:ascii="Book Antiqua" w:hAnsi="Book Antiqua"/>
          <w:sz w:val="24"/>
          <w:szCs w:val="24"/>
          <w:lang w:val="bg-BG"/>
        </w:rPr>
        <w:t>:</w:t>
      </w:r>
    </w:p>
    <w:p w:rsidR="00BA3142" w:rsidRPr="00CB562E" w:rsidRDefault="00BA3142" w:rsidP="00BA3142">
      <w:pPr>
        <w:spacing w:after="0" w:line="240" w:lineRule="auto"/>
        <w:ind w:firstLine="567"/>
        <w:rPr>
          <w:rFonts w:ascii="Book Antiqua" w:hAnsi="Book Antiqua"/>
          <w:sz w:val="24"/>
          <w:szCs w:val="24"/>
          <w:lang w:val="bg-BG"/>
        </w:rPr>
      </w:pPr>
      <w:r w:rsidRPr="00CB562E">
        <w:rPr>
          <w:rFonts w:ascii="Book Antiqua" w:hAnsi="Book Antiqua"/>
          <w:sz w:val="24"/>
          <w:szCs w:val="24"/>
          <w:lang w:val="en-US"/>
        </w:rPr>
        <w:t xml:space="preserve">  </w:t>
      </w:r>
      <w:r w:rsidR="00CB562E">
        <w:rPr>
          <w:rFonts w:ascii="Book Antiqua" w:hAnsi="Book Antiqua"/>
          <w:sz w:val="24"/>
          <w:szCs w:val="24"/>
          <w:lang w:val="en-US"/>
        </w:rPr>
        <w:t xml:space="preserve"> </w:t>
      </w:r>
      <w:r w:rsidR="00035743" w:rsidRPr="00CB562E">
        <w:rPr>
          <w:rFonts w:ascii="Book Antiqua" w:hAnsi="Book Antiqua"/>
          <w:sz w:val="24"/>
          <w:szCs w:val="24"/>
          <w:lang w:val="bg-BG"/>
        </w:rPr>
        <w:t>В държавните дейности</w:t>
      </w:r>
      <w:r w:rsidRPr="00CB562E">
        <w:rPr>
          <w:rFonts w:ascii="Book Antiqua" w:hAnsi="Book Antiqua"/>
          <w:sz w:val="24"/>
          <w:szCs w:val="24"/>
          <w:lang w:val="bg-BG"/>
        </w:rPr>
        <w:t xml:space="preserve"> – </w:t>
      </w:r>
      <w:r w:rsidR="004A6B5F" w:rsidRPr="00CB562E">
        <w:rPr>
          <w:rFonts w:ascii="Book Antiqua" w:hAnsi="Book Antiqua"/>
          <w:sz w:val="24"/>
          <w:szCs w:val="24"/>
          <w:lang w:val="bg-BG"/>
        </w:rPr>
        <w:t xml:space="preserve">1 </w:t>
      </w:r>
      <w:r w:rsidR="00CB562E" w:rsidRPr="00CB562E">
        <w:rPr>
          <w:rFonts w:ascii="Book Antiqua" w:hAnsi="Book Antiqua"/>
          <w:sz w:val="24"/>
          <w:szCs w:val="24"/>
          <w:lang w:val="en-US"/>
        </w:rPr>
        <w:t>581</w:t>
      </w:r>
      <w:r w:rsidRPr="00CB562E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BA3142" w:rsidRPr="00CB562E" w:rsidRDefault="00BA3142" w:rsidP="00BA3142">
      <w:pPr>
        <w:spacing w:after="0" w:line="240" w:lineRule="auto"/>
        <w:ind w:firstLine="567"/>
        <w:rPr>
          <w:rFonts w:ascii="Book Antiqua" w:hAnsi="Book Antiqua"/>
          <w:sz w:val="24"/>
          <w:szCs w:val="24"/>
          <w:lang w:val="bg-BG"/>
        </w:rPr>
      </w:pPr>
      <w:r w:rsidRPr="00CB562E">
        <w:rPr>
          <w:rFonts w:ascii="Book Antiqua" w:hAnsi="Book Antiqua"/>
          <w:sz w:val="24"/>
          <w:szCs w:val="24"/>
          <w:lang w:val="bg-BG"/>
        </w:rPr>
        <w:tab/>
      </w:r>
      <w:r w:rsidR="00035743" w:rsidRPr="00CB562E">
        <w:rPr>
          <w:rFonts w:ascii="Book Antiqua" w:hAnsi="Book Antiqua"/>
          <w:sz w:val="24"/>
          <w:szCs w:val="24"/>
          <w:lang w:val="bg-BG"/>
        </w:rPr>
        <w:t>В местните дейности</w:t>
      </w:r>
      <w:r w:rsidRPr="00CB562E">
        <w:rPr>
          <w:rFonts w:ascii="Book Antiqua" w:hAnsi="Book Antiqua"/>
          <w:sz w:val="24"/>
          <w:szCs w:val="24"/>
          <w:lang w:val="bg-BG"/>
        </w:rPr>
        <w:t xml:space="preserve"> – </w:t>
      </w:r>
      <w:r w:rsidR="00CB562E" w:rsidRPr="00CB562E">
        <w:rPr>
          <w:rFonts w:ascii="Book Antiqua" w:hAnsi="Book Antiqua"/>
          <w:sz w:val="24"/>
          <w:szCs w:val="24"/>
          <w:lang w:val="en-US"/>
        </w:rPr>
        <w:t>440 576</w:t>
      </w:r>
      <w:r w:rsidRPr="00CB562E">
        <w:rPr>
          <w:rFonts w:ascii="Book Antiqua" w:hAnsi="Book Antiqua"/>
          <w:sz w:val="24"/>
          <w:szCs w:val="24"/>
          <w:lang w:val="bg-BG"/>
        </w:rPr>
        <w:t xml:space="preserve"> лв.</w:t>
      </w:r>
    </w:p>
    <w:p w:rsidR="002761BA" w:rsidRPr="00CB562E" w:rsidRDefault="002761BA" w:rsidP="002761BA">
      <w:pPr>
        <w:spacing w:after="0" w:line="240" w:lineRule="auto"/>
        <w:ind w:firstLine="567"/>
        <w:rPr>
          <w:rFonts w:ascii="Book Antiqua" w:hAnsi="Book Antiqua"/>
          <w:sz w:val="24"/>
          <w:szCs w:val="24"/>
          <w:lang w:val="ru-RU"/>
        </w:rPr>
      </w:pPr>
      <w:r w:rsidRPr="00CB562E">
        <w:rPr>
          <w:rFonts w:ascii="Book Antiqua" w:hAnsi="Book Antiqua"/>
          <w:sz w:val="24"/>
          <w:szCs w:val="24"/>
          <w:lang w:val="bg-BG"/>
        </w:rPr>
        <w:t xml:space="preserve">- </w:t>
      </w:r>
      <w:r w:rsidRPr="00CB562E">
        <w:rPr>
          <w:rFonts w:ascii="Book Antiqua" w:hAnsi="Book Antiqua"/>
          <w:sz w:val="24"/>
          <w:szCs w:val="24"/>
          <w:lang w:val="ru-RU"/>
        </w:rPr>
        <w:tab/>
      </w:r>
      <w:r w:rsidR="006D0B89" w:rsidRPr="00CB562E">
        <w:rPr>
          <w:rFonts w:ascii="Book Antiqua" w:hAnsi="Book Antiqua"/>
          <w:sz w:val="24"/>
          <w:szCs w:val="24"/>
          <w:lang w:val="ru-RU"/>
        </w:rPr>
        <w:t xml:space="preserve">Вземанията по </w:t>
      </w:r>
      <w:r w:rsidR="006D0B89" w:rsidRPr="00CB562E">
        <w:rPr>
          <w:rFonts w:ascii="Book Antiqua" w:hAnsi="Book Antiqua"/>
          <w:sz w:val="24"/>
          <w:szCs w:val="24"/>
          <w:lang w:val="bg-BG"/>
        </w:rPr>
        <w:t xml:space="preserve">договори за отдадени под наем жилища, обекти, терени, земеделски земи </w:t>
      </w:r>
      <w:r w:rsidRPr="00CB562E">
        <w:rPr>
          <w:rFonts w:ascii="Book Antiqua" w:hAnsi="Book Antiqua"/>
          <w:sz w:val="24"/>
          <w:szCs w:val="24"/>
          <w:lang w:val="bg-BG"/>
        </w:rPr>
        <w:t xml:space="preserve"> и концесии </w:t>
      </w:r>
      <w:r w:rsidR="006D0B89" w:rsidRPr="00CB562E">
        <w:rPr>
          <w:rFonts w:ascii="Book Antiqua" w:hAnsi="Book Antiqua"/>
          <w:sz w:val="24"/>
          <w:szCs w:val="24"/>
          <w:lang w:val="bg-BG"/>
        </w:rPr>
        <w:t>са</w:t>
      </w:r>
      <w:r w:rsidR="006D0B89" w:rsidRPr="00CB562E">
        <w:rPr>
          <w:rFonts w:ascii="Book Antiqua" w:hAnsi="Book Antiqua"/>
          <w:sz w:val="24"/>
          <w:szCs w:val="24"/>
          <w:lang w:val="ru-RU"/>
        </w:rPr>
        <w:t xml:space="preserve"> </w:t>
      </w:r>
      <w:r w:rsidR="00A30C49" w:rsidRPr="00CB562E">
        <w:rPr>
          <w:rFonts w:ascii="Book Antiqua" w:hAnsi="Book Antiqua"/>
          <w:sz w:val="24"/>
          <w:szCs w:val="24"/>
          <w:lang w:val="ru-RU"/>
        </w:rPr>
        <w:t xml:space="preserve"> </w:t>
      </w:r>
      <w:r w:rsidR="00CB562E" w:rsidRPr="00CB562E">
        <w:rPr>
          <w:rFonts w:ascii="Book Antiqua" w:hAnsi="Book Antiqua"/>
          <w:sz w:val="24"/>
          <w:szCs w:val="24"/>
          <w:lang w:val="en-US"/>
        </w:rPr>
        <w:t>83 979</w:t>
      </w:r>
      <w:r w:rsidRPr="00CB562E">
        <w:rPr>
          <w:rFonts w:ascii="Book Antiqua" w:hAnsi="Book Antiqua"/>
          <w:sz w:val="24"/>
          <w:szCs w:val="24"/>
          <w:lang w:val="ru-RU"/>
        </w:rPr>
        <w:t xml:space="preserve"> </w:t>
      </w:r>
      <w:r w:rsidR="006D0B89" w:rsidRPr="00CB562E">
        <w:rPr>
          <w:rFonts w:ascii="Book Antiqua" w:hAnsi="Book Antiqua"/>
          <w:sz w:val="24"/>
          <w:szCs w:val="24"/>
          <w:lang w:val="ru-RU"/>
        </w:rPr>
        <w:t>лв.</w:t>
      </w:r>
      <w:r w:rsidRPr="00CB562E">
        <w:rPr>
          <w:rFonts w:ascii="Book Antiqua" w:hAnsi="Book Antiqua"/>
          <w:sz w:val="24"/>
          <w:szCs w:val="24"/>
          <w:lang w:val="ru-RU"/>
        </w:rPr>
        <w:t>, от тях:</w:t>
      </w:r>
    </w:p>
    <w:p w:rsidR="00C972E8" w:rsidRPr="00CB562E" w:rsidRDefault="001B65BD" w:rsidP="004A4679">
      <w:pPr>
        <w:spacing w:after="0" w:line="240" w:lineRule="auto"/>
        <w:ind w:firstLine="567"/>
        <w:rPr>
          <w:rFonts w:ascii="Book Antiqua" w:hAnsi="Book Antiqua"/>
          <w:sz w:val="24"/>
          <w:szCs w:val="24"/>
          <w:lang w:val="bg-BG"/>
        </w:rPr>
      </w:pPr>
      <w:r w:rsidRPr="00CB562E">
        <w:rPr>
          <w:rFonts w:ascii="Book Antiqua" w:hAnsi="Book Antiqua"/>
          <w:sz w:val="24"/>
          <w:szCs w:val="24"/>
          <w:lang w:val="bg-BG"/>
        </w:rPr>
        <w:tab/>
        <w:t xml:space="preserve">Общинска администрация – </w:t>
      </w:r>
      <w:r w:rsidR="00CB562E" w:rsidRPr="00CB562E">
        <w:rPr>
          <w:rFonts w:ascii="Book Antiqua" w:hAnsi="Book Antiqua"/>
          <w:sz w:val="24"/>
          <w:szCs w:val="24"/>
          <w:lang w:val="en-US"/>
        </w:rPr>
        <w:t>83 979</w:t>
      </w:r>
      <w:r w:rsidR="004A4679" w:rsidRPr="00CB562E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CF0A22" w:rsidRPr="00C66A2F" w:rsidRDefault="006D0B89" w:rsidP="00CC22B6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C66A2F">
        <w:rPr>
          <w:rFonts w:ascii="Book Antiqua" w:hAnsi="Book Antiqua"/>
          <w:sz w:val="24"/>
          <w:szCs w:val="24"/>
          <w:lang w:val="ru-RU"/>
        </w:rPr>
        <w:t xml:space="preserve">Предприети </w:t>
      </w:r>
      <w:r w:rsidR="00E51302" w:rsidRPr="00C66A2F">
        <w:rPr>
          <w:rFonts w:ascii="Book Antiqua" w:hAnsi="Book Antiqua"/>
          <w:sz w:val="24"/>
          <w:szCs w:val="24"/>
          <w:lang w:val="ru-RU"/>
        </w:rPr>
        <w:t xml:space="preserve">са необходимите </w:t>
      </w:r>
      <w:r w:rsidRPr="00C66A2F">
        <w:rPr>
          <w:rFonts w:ascii="Book Antiqua" w:hAnsi="Book Antiqua"/>
          <w:sz w:val="24"/>
          <w:szCs w:val="24"/>
          <w:lang w:val="ru-RU"/>
        </w:rPr>
        <w:t>действия за съби</w:t>
      </w:r>
      <w:r w:rsidR="00CC22B6" w:rsidRPr="00C66A2F">
        <w:rPr>
          <w:rFonts w:ascii="Book Antiqua" w:hAnsi="Book Antiqua"/>
          <w:sz w:val="24"/>
          <w:szCs w:val="24"/>
          <w:lang w:val="ru-RU"/>
        </w:rPr>
        <w:t>ране на изискуемите задължения</w:t>
      </w:r>
      <w:r w:rsidR="00CC22B6" w:rsidRPr="00C66A2F">
        <w:rPr>
          <w:rFonts w:ascii="Book Antiqua" w:hAnsi="Book Antiqua"/>
          <w:sz w:val="24"/>
          <w:szCs w:val="24"/>
          <w:lang w:val="en-US"/>
        </w:rPr>
        <w:t xml:space="preserve"> </w:t>
      </w:r>
      <w:r w:rsidR="00CC22B6" w:rsidRPr="00C66A2F">
        <w:rPr>
          <w:rFonts w:ascii="Book Antiqua" w:hAnsi="Book Antiqua"/>
          <w:sz w:val="24"/>
          <w:szCs w:val="24"/>
          <w:lang w:val="bg-BG"/>
        </w:rPr>
        <w:t xml:space="preserve">като са </w:t>
      </w:r>
      <w:r w:rsidRPr="00C66A2F">
        <w:rPr>
          <w:rFonts w:ascii="Book Antiqua" w:hAnsi="Book Antiqua"/>
          <w:sz w:val="24"/>
          <w:szCs w:val="24"/>
          <w:lang w:val="ru-RU"/>
        </w:rPr>
        <w:t>наложени запори на банкови сметки</w:t>
      </w:r>
      <w:r w:rsidR="00CC22B6" w:rsidRPr="00C66A2F">
        <w:rPr>
          <w:rFonts w:ascii="Book Antiqua" w:hAnsi="Book Antiqua"/>
          <w:sz w:val="24"/>
          <w:szCs w:val="24"/>
          <w:lang w:val="ru-RU"/>
        </w:rPr>
        <w:t xml:space="preserve"> на физически и юридически лица, </w:t>
      </w:r>
      <w:r w:rsidRPr="00C66A2F">
        <w:rPr>
          <w:rFonts w:ascii="Book Antiqua" w:hAnsi="Book Antiqua"/>
          <w:sz w:val="24"/>
          <w:szCs w:val="24"/>
          <w:lang w:val="ru-RU"/>
        </w:rPr>
        <w:t>о</w:t>
      </w:r>
      <w:r w:rsidR="00A30C49" w:rsidRPr="00C66A2F">
        <w:rPr>
          <w:rFonts w:ascii="Book Antiqua" w:hAnsi="Book Antiqua"/>
          <w:sz w:val="24"/>
          <w:szCs w:val="24"/>
          <w:lang w:val="ru-RU"/>
        </w:rPr>
        <w:t xml:space="preserve">бразувани </w:t>
      </w:r>
      <w:r w:rsidR="00CC22B6" w:rsidRPr="00C66A2F">
        <w:rPr>
          <w:rFonts w:ascii="Book Antiqua" w:hAnsi="Book Antiqua"/>
          <w:sz w:val="24"/>
          <w:szCs w:val="24"/>
          <w:lang w:val="ru-RU"/>
        </w:rPr>
        <w:t xml:space="preserve">са дела при ЧСИ и ДСИ, също така са </w:t>
      </w:r>
      <w:r w:rsidRPr="00C66A2F">
        <w:rPr>
          <w:rFonts w:ascii="Book Antiqua" w:hAnsi="Book Antiqua"/>
          <w:sz w:val="24"/>
          <w:szCs w:val="24"/>
          <w:lang w:val="ru-RU"/>
        </w:rPr>
        <w:t>сключени споразумени</w:t>
      </w:r>
      <w:r w:rsidR="00CC22B6" w:rsidRPr="00C66A2F">
        <w:rPr>
          <w:rFonts w:ascii="Book Antiqua" w:hAnsi="Book Antiqua"/>
          <w:sz w:val="24"/>
          <w:szCs w:val="24"/>
          <w:lang w:val="ru-RU"/>
        </w:rPr>
        <w:t>я за разсрочване на задължения с длъжници</w:t>
      </w:r>
      <w:r w:rsidR="00B532A9" w:rsidRPr="00C66A2F">
        <w:rPr>
          <w:rFonts w:ascii="Book Antiqua" w:hAnsi="Book Antiqua"/>
          <w:sz w:val="24"/>
          <w:szCs w:val="24"/>
          <w:lang w:val="ru-RU"/>
        </w:rPr>
        <w:t>.</w:t>
      </w:r>
      <w:r w:rsidR="00C8545B" w:rsidRPr="00C66A2F">
        <w:rPr>
          <w:rFonts w:ascii="Book Antiqua" w:hAnsi="Book Antiqua"/>
          <w:sz w:val="24"/>
          <w:szCs w:val="24"/>
          <w:lang w:val="en-US"/>
        </w:rPr>
        <w:t xml:space="preserve"> </w:t>
      </w:r>
      <w:r w:rsidR="00C8545B" w:rsidRPr="00C66A2F">
        <w:rPr>
          <w:rFonts w:ascii="Book Antiqua" w:hAnsi="Book Antiqua"/>
          <w:sz w:val="24"/>
          <w:szCs w:val="24"/>
          <w:lang w:val="bg-BG"/>
        </w:rPr>
        <w:t>Детайлно са представени, както следва:</w:t>
      </w:r>
    </w:p>
    <w:p w:rsidR="00C8545B" w:rsidRPr="006469D8" w:rsidRDefault="00C8545B" w:rsidP="00C8545B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en-US"/>
        </w:rPr>
      </w:pPr>
      <w:r w:rsidRPr="006469D8">
        <w:rPr>
          <w:rFonts w:ascii="Book Antiqua" w:hAnsi="Book Antiqua"/>
          <w:sz w:val="24"/>
          <w:szCs w:val="24"/>
          <w:lang w:val="en-US"/>
        </w:rPr>
        <w:t>- издадени уведомления з</w:t>
      </w:r>
      <w:r w:rsidR="001B65BD" w:rsidRPr="006469D8">
        <w:rPr>
          <w:rFonts w:ascii="Book Antiqua" w:hAnsi="Book Antiqua"/>
          <w:sz w:val="24"/>
          <w:szCs w:val="24"/>
          <w:lang w:val="en-US"/>
        </w:rPr>
        <w:t>а доброво</w:t>
      </w:r>
      <w:r w:rsidR="00B65907" w:rsidRPr="006469D8">
        <w:rPr>
          <w:rFonts w:ascii="Book Antiqua" w:hAnsi="Book Antiqua"/>
          <w:sz w:val="24"/>
          <w:szCs w:val="24"/>
          <w:lang w:val="en-US"/>
        </w:rPr>
        <w:t xml:space="preserve">лно изпълнение –  </w:t>
      </w:r>
      <w:r w:rsidR="006469D8" w:rsidRPr="006469D8">
        <w:rPr>
          <w:rFonts w:ascii="Book Antiqua" w:hAnsi="Book Antiqua"/>
          <w:sz w:val="24"/>
          <w:szCs w:val="24"/>
          <w:lang w:val="en-US"/>
        </w:rPr>
        <w:t>2 371</w:t>
      </w:r>
      <w:r w:rsidRPr="006469D8">
        <w:rPr>
          <w:rFonts w:ascii="Book Antiqua" w:hAnsi="Book Antiqua"/>
          <w:sz w:val="24"/>
          <w:szCs w:val="24"/>
          <w:lang w:val="en-US"/>
        </w:rPr>
        <w:t xml:space="preserve"> бр.;</w:t>
      </w:r>
    </w:p>
    <w:p w:rsidR="00C8545B" w:rsidRPr="006469D8" w:rsidRDefault="00C8545B" w:rsidP="00C8545B">
      <w:pPr>
        <w:spacing w:after="0" w:line="240" w:lineRule="auto"/>
        <w:ind w:firstLine="708"/>
        <w:rPr>
          <w:rFonts w:ascii="Book Antiqua" w:hAnsi="Book Antiqua"/>
          <w:sz w:val="24"/>
          <w:szCs w:val="24"/>
          <w:lang w:val="en-US"/>
        </w:rPr>
      </w:pPr>
      <w:r w:rsidRPr="006469D8">
        <w:rPr>
          <w:rFonts w:ascii="Book Antiqua" w:hAnsi="Book Antiqua"/>
          <w:sz w:val="24"/>
          <w:szCs w:val="24"/>
          <w:lang w:val="en-US"/>
        </w:rPr>
        <w:t>-</w:t>
      </w:r>
      <w:r w:rsidRPr="006469D8">
        <w:rPr>
          <w:rFonts w:ascii="Book Antiqua" w:hAnsi="Book Antiqua"/>
          <w:sz w:val="24"/>
          <w:szCs w:val="24"/>
          <w:lang w:val="bg-BG"/>
        </w:rPr>
        <w:t xml:space="preserve"> </w:t>
      </w:r>
      <w:r w:rsidRPr="006469D8">
        <w:rPr>
          <w:rFonts w:ascii="Book Antiqua" w:hAnsi="Book Antiqua"/>
          <w:sz w:val="24"/>
          <w:szCs w:val="24"/>
          <w:lang w:val="en-US"/>
        </w:rPr>
        <w:t>наложени са запори на банкови сметки на фи</w:t>
      </w:r>
      <w:r w:rsidR="001B65BD" w:rsidRPr="006469D8">
        <w:rPr>
          <w:rFonts w:ascii="Book Antiqua" w:hAnsi="Book Antiqua"/>
          <w:sz w:val="24"/>
          <w:szCs w:val="24"/>
          <w:lang w:val="en-US"/>
        </w:rPr>
        <w:t>зи</w:t>
      </w:r>
      <w:r w:rsidR="00D0293B" w:rsidRPr="006469D8">
        <w:rPr>
          <w:rFonts w:ascii="Book Antiqua" w:hAnsi="Book Antiqua"/>
          <w:sz w:val="24"/>
          <w:szCs w:val="24"/>
          <w:lang w:val="en-US"/>
        </w:rPr>
        <w:t xml:space="preserve">чески и юридически лица –  </w:t>
      </w:r>
      <w:r w:rsidR="00BF00D4" w:rsidRPr="006469D8">
        <w:rPr>
          <w:rFonts w:ascii="Book Antiqua" w:hAnsi="Book Antiqua"/>
          <w:sz w:val="24"/>
          <w:szCs w:val="24"/>
          <w:lang w:val="bg-BG"/>
        </w:rPr>
        <w:t xml:space="preserve">1 </w:t>
      </w:r>
      <w:r w:rsidR="006469D8" w:rsidRPr="006469D8">
        <w:rPr>
          <w:rFonts w:ascii="Book Antiqua" w:hAnsi="Book Antiqua"/>
          <w:sz w:val="24"/>
          <w:szCs w:val="24"/>
          <w:lang w:val="en-US"/>
        </w:rPr>
        <w:t>168</w:t>
      </w:r>
      <w:r w:rsidRPr="006469D8">
        <w:rPr>
          <w:rFonts w:ascii="Book Antiqua" w:hAnsi="Book Antiqua"/>
          <w:sz w:val="24"/>
          <w:szCs w:val="24"/>
          <w:lang w:val="en-US"/>
        </w:rPr>
        <w:t xml:space="preserve"> бр.;</w:t>
      </w:r>
    </w:p>
    <w:p w:rsidR="00C8545B" w:rsidRPr="006469D8" w:rsidRDefault="00C8545B" w:rsidP="00C8545B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en-US"/>
        </w:rPr>
      </w:pPr>
      <w:r w:rsidRPr="006469D8">
        <w:rPr>
          <w:rFonts w:ascii="Book Antiqua" w:hAnsi="Book Antiqua"/>
          <w:sz w:val="24"/>
          <w:szCs w:val="24"/>
          <w:lang w:val="en-US"/>
        </w:rPr>
        <w:t>- образувани са дел</w:t>
      </w:r>
      <w:r w:rsidR="00B65907" w:rsidRPr="006469D8">
        <w:rPr>
          <w:rFonts w:ascii="Book Antiqua" w:hAnsi="Book Antiqua"/>
          <w:sz w:val="24"/>
          <w:szCs w:val="24"/>
          <w:lang w:val="en-US"/>
        </w:rPr>
        <w:t xml:space="preserve">а при ЧСИ и ДСИ – </w:t>
      </w:r>
      <w:r w:rsidR="006469D8" w:rsidRPr="006469D8">
        <w:rPr>
          <w:rFonts w:ascii="Book Antiqua" w:hAnsi="Book Antiqua"/>
          <w:sz w:val="24"/>
          <w:szCs w:val="24"/>
          <w:lang w:val="bg-BG"/>
        </w:rPr>
        <w:t>830</w:t>
      </w:r>
      <w:r w:rsidRPr="006469D8">
        <w:rPr>
          <w:rFonts w:ascii="Book Antiqua" w:hAnsi="Book Antiqua"/>
          <w:sz w:val="24"/>
          <w:szCs w:val="24"/>
          <w:lang w:val="en-US"/>
        </w:rPr>
        <w:t xml:space="preserve"> бр.</w:t>
      </w:r>
      <w:r w:rsidR="006469D8" w:rsidRPr="006469D8">
        <w:rPr>
          <w:rFonts w:ascii="Book Antiqua" w:hAnsi="Book Antiqua"/>
          <w:sz w:val="24"/>
          <w:szCs w:val="24"/>
          <w:lang w:val="en-US"/>
        </w:rPr>
        <w:t>,</w:t>
      </w:r>
      <w:r w:rsidR="006469D8" w:rsidRPr="006469D8">
        <w:rPr>
          <w:rFonts w:ascii="Book Antiqua" w:hAnsi="Book Antiqua"/>
          <w:sz w:val="24"/>
          <w:szCs w:val="24"/>
          <w:lang w:val="bg-BG"/>
        </w:rPr>
        <w:t xml:space="preserve"> от които присъединени – 474 бр.</w:t>
      </w:r>
      <w:r w:rsidRPr="006469D8">
        <w:rPr>
          <w:rFonts w:ascii="Book Antiqua" w:hAnsi="Book Antiqua"/>
          <w:sz w:val="24"/>
          <w:szCs w:val="24"/>
          <w:lang w:val="en-US"/>
        </w:rPr>
        <w:t>;</w:t>
      </w:r>
    </w:p>
    <w:p w:rsidR="00C8545B" w:rsidRPr="006469D8" w:rsidRDefault="00C8545B" w:rsidP="00C8545B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6469D8">
        <w:rPr>
          <w:rFonts w:ascii="Book Antiqua" w:hAnsi="Book Antiqua"/>
          <w:sz w:val="24"/>
          <w:szCs w:val="24"/>
          <w:lang w:val="en-US"/>
        </w:rPr>
        <w:t>- сключени са споразумения за</w:t>
      </w:r>
      <w:r w:rsidR="00D0293B" w:rsidRPr="006469D8">
        <w:rPr>
          <w:rFonts w:ascii="Book Antiqua" w:hAnsi="Book Antiqua"/>
          <w:sz w:val="24"/>
          <w:szCs w:val="24"/>
          <w:lang w:val="en-US"/>
        </w:rPr>
        <w:t xml:space="preserve"> разсрочване на задълженията – </w:t>
      </w:r>
      <w:r w:rsidR="006469D8" w:rsidRPr="006469D8">
        <w:rPr>
          <w:rFonts w:ascii="Book Antiqua" w:hAnsi="Book Antiqua"/>
          <w:sz w:val="24"/>
          <w:szCs w:val="24"/>
          <w:lang w:val="bg-BG"/>
        </w:rPr>
        <w:t>3</w:t>
      </w:r>
      <w:r w:rsidR="00A75096" w:rsidRPr="006469D8">
        <w:rPr>
          <w:rFonts w:ascii="Book Antiqua" w:hAnsi="Book Antiqua"/>
          <w:sz w:val="24"/>
          <w:szCs w:val="24"/>
          <w:lang w:val="en-US"/>
        </w:rPr>
        <w:t xml:space="preserve"> бр.</w:t>
      </w:r>
      <w:r w:rsidR="00BF00D4" w:rsidRPr="006469D8">
        <w:rPr>
          <w:rFonts w:ascii="Book Antiqua" w:hAnsi="Book Antiqua"/>
          <w:sz w:val="24"/>
          <w:szCs w:val="24"/>
          <w:lang w:val="bg-BG"/>
        </w:rPr>
        <w:t>;</w:t>
      </w:r>
    </w:p>
    <w:p w:rsidR="00BF00D4" w:rsidRPr="006469D8" w:rsidRDefault="00BF00D4" w:rsidP="00C8545B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6469D8">
        <w:rPr>
          <w:rFonts w:ascii="Book Antiqua" w:hAnsi="Book Antiqua"/>
          <w:sz w:val="24"/>
          <w:szCs w:val="24"/>
          <w:lang w:val="bg-BG"/>
        </w:rPr>
        <w:t>- с</w:t>
      </w:r>
      <w:r w:rsidR="006469D8" w:rsidRPr="006469D8">
        <w:rPr>
          <w:rFonts w:ascii="Book Antiqua" w:hAnsi="Book Antiqua"/>
          <w:sz w:val="24"/>
          <w:szCs w:val="24"/>
          <w:lang w:val="bg-BG"/>
        </w:rPr>
        <w:t>ъобщения по чл. 32 от ДОПК - 729</w:t>
      </w:r>
      <w:r w:rsidRPr="006469D8">
        <w:rPr>
          <w:rFonts w:ascii="Book Antiqua" w:hAnsi="Book Antiqua"/>
          <w:sz w:val="24"/>
          <w:szCs w:val="24"/>
          <w:lang w:val="bg-BG"/>
        </w:rPr>
        <w:t xml:space="preserve"> бр. </w:t>
      </w:r>
    </w:p>
    <w:p w:rsidR="00826D0A" w:rsidRPr="006469D8" w:rsidRDefault="00826D0A" w:rsidP="00C8545B">
      <w:pPr>
        <w:spacing w:after="0" w:line="240" w:lineRule="auto"/>
        <w:ind w:firstLine="709"/>
        <w:rPr>
          <w:rFonts w:ascii="Book Antiqua" w:hAnsi="Book Antiqua"/>
          <w:sz w:val="24"/>
          <w:szCs w:val="24"/>
          <w:lang w:val="bg-BG"/>
        </w:rPr>
      </w:pPr>
      <w:r w:rsidRPr="006469D8">
        <w:rPr>
          <w:rFonts w:ascii="Book Antiqua" w:hAnsi="Book Antiqua"/>
          <w:sz w:val="24"/>
          <w:szCs w:val="24"/>
          <w:lang w:val="bg-BG"/>
        </w:rPr>
        <w:t xml:space="preserve">В резултат се наблюдава намаление на общия им размер просрочени вземания спрямо същия период на предходната година с </w:t>
      </w:r>
      <w:r w:rsidR="006469D8" w:rsidRPr="006469D8">
        <w:rPr>
          <w:rFonts w:ascii="Book Antiqua" w:hAnsi="Book Antiqua"/>
          <w:sz w:val="24"/>
          <w:szCs w:val="24"/>
          <w:lang w:val="bg-BG"/>
        </w:rPr>
        <w:t>2 778 309</w:t>
      </w:r>
      <w:r w:rsidRPr="006469D8">
        <w:rPr>
          <w:rFonts w:ascii="Book Antiqua" w:hAnsi="Book Antiqua"/>
          <w:sz w:val="24"/>
          <w:szCs w:val="24"/>
          <w:lang w:val="bg-BG"/>
        </w:rPr>
        <w:t xml:space="preserve"> лв.</w:t>
      </w:r>
    </w:p>
    <w:p w:rsidR="00C80422" w:rsidRPr="006469D8" w:rsidRDefault="00D9591C" w:rsidP="00C80422">
      <w:pPr>
        <w:pStyle w:val="a6"/>
        <w:numPr>
          <w:ilvl w:val="0"/>
          <w:numId w:val="22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6469D8">
        <w:rPr>
          <w:rFonts w:ascii="Book Antiqua" w:hAnsi="Book Antiqua"/>
          <w:bCs/>
          <w:iCs/>
          <w:sz w:val="24"/>
          <w:szCs w:val="24"/>
          <w:lang w:val="bg-BG"/>
        </w:rPr>
        <w:t>Община Хасково към 31.12</w:t>
      </w:r>
      <w:r w:rsidR="006469D8" w:rsidRPr="006469D8">
        <w:rPr>
          <w:rFonts w:ascii="Book Antiqua" w:hAnsi="Book Antiqua"/>
          <w:bCs/>
          <w:iCs/>
          <w:sz w:val="24"/>
          <w:szCs w:val="24"/>
          <w:lang w:val="bg-BG"/>
        </w:rPr>
        <w:t>.2024</w:t>
      </w:r>
      <w:r w:rsidR="00185EA6" w:rsidRPr="006469D8">
        <w:rPr>
          <w:rFonts w:ascii="Book Antiqua" w:hAnsi="Book Antiqua"/>
          <w:bCs/>
          <w:iCs/>
          <w:sz w:val="24"/>
          <w:szCs w:val="24"/>
          <w:lang w:val="bg-BG"/>
        </w:rPr>
        <w:t xml:space="preserve"> </w:t>
      </w:r>
      <w:r w:rsidR="00E65220" w:rsidRPr="006469D8">
        <w:rPr>
          <w:rFonts w:ascii="Book Antiqua" w:hAnsi="Book Antiqua"/>
          <w:bCs/>
          <w:iCs/>
          <w:sz w:val="24"/>
          <w:szCs w:val="24"/>
          <w:lang w:val="bg-BG"/>
        </w:rPr>
        <w:t xml:space="preserve">г. </w:t>
      </w:r>
      <w:r w:rsidR="00E65220" w:rsidRPr="006469D8">
        <w:rPr>
          <w:rFonts w:ascii="Book Antiqua" w:hAnsi="Book Antiqua"/>
          <w:bCs/>
          <w:i/>
          <w:iCs/>
          <w:sz w:val="24"/>
          <w:szCs w:val="24"/>
          <w:lang w:val="bg-BG"/>
        </w:rPr>
        <w:t xml:space="preserve">няма </w:t>
      </w:r>
      <w:r w:rsidR="00E65220" w:rsidRPr="006469D8">
        <w:rPr>
          <w:rFonts w:ascii="Book Antiqua" w:hAnsi="Book Antiqua"/>
          <w:b/>
          <w:bCs/>
          <w:i/>
          <w:iCs/>
          <w:sz w:val="24"/>
          <w:szCs w:val="24"/>
          <w:lang w:val="bg-BG"/>
        </w:rPr>
        <w:t>п</w:t>
      </w:r>
      <w:r w:rsidR="006D0B89" w:rsidRPr="006469D8">
        <w:rPr>
          <w:rFonts w:ascii="Book Antiqua" w:hAnsi="Book Antiqua"/>
          <w:b/>
          <w:bCs/>
          <w:i/>
          <w:iCs/>
          <w:sz w:val="24"/>
          <w:szCs w:val="24"/>
          <w:lang w:val="bg-BG"/>
        </w:rPr>
        <w:t>росрочени задължения</w:t>
      </w:r>
      <w:r w:rsidR="00A30C49" w:rsidRPr="006469D8">
        <w:rPr>
          <w:rFonts w:ascii="Book Antiqua" w:hAnsi="Book Antiqua"/>
          <w:sz w:val="24"/>
          <w:szCs w:val="24"/>
          <w:lang w:val="bg-BG"/>
        </w:rPr>
        <w:t>.</w:t>
      </w:r>
      <w:r w:rsidR="006D0B89" w:rsidRPr="006469D8">
        <w:rPr>
          <w:rFonts w:ascii="Book Antiqua" w:hAnsi="Book Antiqua"/>
          <w:sz w:val="24"/>
          <w:szCs w:val="24"/>
          <w:lang w:val="bg-BG"/>
        </w:rPr>
        <w:t xml:space="preserve"> </w:t>
      </w:r>
    </w:p>
    <w:p w:rsidR="00C80422" w:rsidRPr="006469D8" w:rsidRDefault="00C80422" w:rsidP="00F65546">
      <w:pPr>
        <w:pStyle w:val="a6"/>
        <w:spacing w:after="0" w:line="240" w:lineRule="auto"/>
        <w:ind w:left="1069"/>
        <w:rPr>
          <w:rFonts w:ascii="Book Antiqua" w:hAnsi="Book Antiqua"/>
          <w:sz w:val="24"/>
          <w:szCs w:val="24"/>
          <w:lang w:val="ru-RU"/>
        </w:rPr>
      </w:pPr>
    </w:p>
    <w:p w:rsidR="00364A28" w:rsidRPr="00D62033" w:rsidRDefault="006D0B89" w:rsidP="00364A28">
      <w:pPr>
        <w:spacing w:after="0" w:line="240" w:lineRule="auto"/>
        <w:rPr>
          <w:rFonts w:ascii="Book Antiqua" w:hAnsi="Book Antiqua"/>
          <w:b/>
          <w:sz w:val="24"/>
          <w:szCs w:val="24"/>
          <w:lang w:val="bg-BG"/>
        </w:rPr>
      </w:pPr>
      <w:r w:rsidRPr="006469D8">
        <w:rPr>
          <w:rFonts w:ascii="Book Antiqua" w:hAnsi="Book Antiqua"/>
          <w:b/>
          <w:bCs/>
          <w:sz w:val="24"/>
          <w:szCs w:val="24"/>
          <w:lang w:val="ru-RU"/>
        </w:rPr>
        <w:tab/>
      </w:r>
      <w:r w:rsidR="00364A28" w:rsidRPr="00D62033">
        <w:rPr>
          <w:rFonts w:ascii="Book Antiqua" w:hAnsi="Book Antiqua"/>
          <w:b/>
          <w:bCs/>
          <w:sz w:val="24"/>
          <w:szCs w:val="24"/>
          <w:lang w:val="bg-BG"/>
        </w:rPr>
        <w:t>V</w:t>
      </w:r>
      <w:r w:rsidR="00364A28" w:rsidRPr="00D62033">
        <w:rPr>
          <w:rFonts w:ascii="Book Antiqua" w:hAnsi="Book Antiqua"/>
          <w:b/>
          <w:bCs/>
          <w:sz w:val="24"/>
          <w:szCs w:val="24"/>
          <w:lang w:val="en-US"/>
        </w:rPr>
        <w:t>I</w:t>
      </w:r>
      <w:r w:rsidR="00364A28" w:rsidRPr="00D62033">
        <w:rPr>
          <w:rFonts w:ascii="Book Antiqua" w:hAnsi="Book Antiqua"/>
          <w:b/>
          <w:bCs/>
          <w:sz w:val="24"/>
          <w:szCs w:val="24"/>
          <w:lang w:val="bg-BG"/>
        </w:rPr>
        <w:t xml:space="preserve">.  </w:t>
      </w:r>
      <w:r w:rsidR="00364A28" w:rsidRPr="00D62033">
        <w:rPr>
          <w:rFonts w:ascii="Book Antiqua" w:hAnsi="Book Antiqua"/>
          <w:b/>
          <w:sz w:val="24"/>
          <w:szCs w:val="24"/>
          <w:lang w:val="bg-BG"/>
        </w:rPr>
        <w:t>Отчет - сметка за приходите и разходите от такса битови отпадъци</w:t>
      </w:r>
    </w:p>
    <w:p w:rsidR="00364A28" w:rsidRPr="00102819" w:rsidRDefault="00364A28" w:rsidP="00364A28">
      <w:pPr>
        <w:spacing w:after="0" w:line="240" w:lineRule="auto"/>
        <w:rPr>
          <w:rFonts w:ascii="Book Antiqua" w:hAnsi="Book Antiqua"/>
          <w:b/>
          <w:sz w:val="24"/>
          <w:szCs w:val="24"/>
          <w:highlight w:val="yellow"/>
          <w:lang w:val="bg-BG"/>
        </w:rPr>
      </w:pPr>
    </w:p>
    <w:p w:rsidR="001475BB" w:rsidRPr="001475BB" w:rsidRDefault="00364A28" w:rsidP="00364A28">
      <w:pPr>
        <w:spacing w:after="0" w:line="240" w:lineRule="auto"/>
        <w:ind w:firstLine="708"/>
        <w:rPr>
          <w:rFonts w:ascii="Book Antiqua" w:hAnsi="Book Antiqua"/>
          <w:sz w:val="24"/>
          <w:szCs w:val="24"/>
          <w:lang w:val="bg-BG"/>
        </w:rPr>
      </w:pPr>
      <w:r w:rsidRPr="001475BB">
        <w:rPr>
          <w:rFonts w:ascii="Book Antiqua" w:hAnsi="Book Antiqua"/>
          <w:sz w:val="24"/>
          <w:szCs w:val="24"/>
          <w:lang w:val="bg-BG"/>
        </w:rPr>
        <w:t xml:space="preserve">Генерираните постъпления от такса битови отпадъци са в размер на </w:t>
      </w:r>
      <w:r w:rsidR="001475BB" w:rsidRPr="001475BB">
        <w:rPr>
          <w:rFonts w:ascii="Book Antiqua" w:hAnsi="Book Antiqua"/>
          <w:sz w:val="24"/>
          <w:szCs w:val="24"/>
          <w:lang w:val="bg-BG"/>
        </w:rPr>
        <w:t>12 587 520</w:t>
      </w:r>
      <w:r w:rsidRPr="001475BB">
        <w:rPr>
          <w:rFonts w:ascii="Book Antiqua" w:hAnsi="Book Antiqua"/>
          <w:sz w:val="24"/>
          <w:szCs w:val="24"/>
          <w:lang w:val="bg-BG"/>
        </w:rPr>
        <w:t xml:space="preserve"> лв., което спрямо заложения план за годината от </w:t>
      </w:r>
      <w:r w:rsidR="001475BB" w:rsidRPr="001475BB">
        <w:rPr>
          <w:rFonts w:ascii="Book Antiqua" w:hAnsi="Book Antiqua"/>
          <w:sz w:val="24"/>
          <w:szCs w:val="24"/>
          <w:lang w:val="bg-BG"/>
        </w:rPr>
        <w:t>12 404 100</w:t>
      </w:r>
      <w:r w:rsidRPr="001475BB">
        <w:rPr>
          <w:rFonts w:ascii="Book Antiqua" w:hAnsi="Book Antiqua"/>
          <w:sz w:val="24"/>
          <w:szCs w:val="24"/>
          <w:lang w:val="bg-BG"/>
        </w:rPr>
        <w:t xml:space="preserve"> лв., показва изпълнение от </w:t>
      </w:r>
      <w:r w:rsidR="001475BB" w:rsidRPr="001475BB">
        <w:rPr>
          <w:rFonts w:ascii="Book Antiqua" w:hAnsi="Book Antiqua"/>
          <w:sz w:val="24"/>
          <w:szCs w:val="24"/>
          <w:lang w:val="bg-BG"/>
        </w:rPr>
        <w:t>близо 102</w:t>
      </w:r>
      <w:r w:rsidRPr="001475BB">
        <w:rPr>
          <w:rFonts w:ascii="Book Antiqua" w:hAnsi="Book Antiqua"/>
          <w:sz w:val="24"/>
          <w:szCs w:val="24"/>
          <w:lang w:val="bg-BG"/>
        </w:rPr>
        <w:t xml:space="preserve"> %. </w:t>
      </w:r>
    </w:p>
    <w:p w:rsidR="00364A28" w:rsidRPr="003F0242" w:rsidRDefault="00364A28" w:rsidP="00364A28">
      <w:pPr>
        <w:spacing w:after="0" w:line="240" w:lineRule="auto"/>
        <w:ind w:firstLine="708"/>
        <w:rPr>
          <w:rFonts w:ascii="Book Antiqua" w:hAnsi="Book Antiqua"/>
          <w:sz w:val="24"/>
          <w:szCs w:val="24"/>
          <w:lang w:val="en-US"/>
        </w:rPr>
      </w:pPr>
      <w:r w:rsidRPr="001475BB">
        <w:rPr>
          <w:rFonts w:ascii="Book Antiqua" w:hAnsi="Book Antiqua"/>
          <w:sz w:val="24"/>
          <w:szCs w:val="24"/>
          <w:lang w:val="bg-BG"/>
        </w:rPr>
        <w:t xml:space="preserve">Разходваните средства за отчетния период, попадащи в обхвата на чл. 66 от ЗМДТ, са рекапитулирани в Приложение 7 към докладната записка. Общият размер на разходите в обхвата на чл. 66 от ЗМДТ е </w:t>
      </w:r>
      <w:r w:rsidR="001475BB" w:rsidRPr="001475BB">
        <w:rPr>
          <w:rFonts w:ascii="Book Antiqua" w:hAnsi="Book Antiqua"/>
          <w:sz w:val="24"/>
          <w:szCs w:val="24"/>
          <w:lang w:val="bg-BG"/>
        </w:rPr>
        <w:t>15 044 170</w:t>
      </w:r>
      <w:r w:rsidRPr="001475BB">
        <w:rPr>
          <w:rFonts w:ascii="Book Antiqua" w:hAnsi="Book Antiqua"/>
          <w:sz w:val="24"/>
          <w:szCs w:val="24"/>
          <w:lang w:val="bg-BG"/>
        </w:rPr>
        <w:t xml:space="preserve"> лв. В това число са включени и разходите на ОП „Екопрогрес“ за поддържане на чистотата в териториите за обществено ползване, които са в размер на </w:t>
      </w:r>
      <w:r w:rsidR="001475BB" w:rsidRPr="001475BB">
        <w:rPr>
          <w:rFonts w:ascii="Book Antiqua" w:hAnsi="Book Antiqua"/>
          <w:sz w:val="24"/>
          <w:szCs w:val="24"/>
          <w:lang w:val="bg-BG"/>
        </w:rPr>
        <w:t>2 266 914</w:t>
      </w:r>
      <w:r w:rsidRPr="001475BB">
        <w:rPr>
          <w:rFonts w:ascii="Book Antiqua" w:hAnsi="Book Antiqua"/>
          <w:sz w:val="24"/>
          <w:szCs w:val="24"/>
          <w:lang w:val="bg-BG"/>
        </w:rPr>
        <w:t xml:space="preserve"> лв., включително и за инвестиционни разх</w:t>
      </w:r>
      <w:r w:rsidRPr="003F0242">
        <w:rPr>
          <w:rFonts w:ascii="Book Antiqua" w:hAnsi="Book Antiqua"/>
          <w:sz w:val="24"/>
          <w:szCs w:val="24"/>
          <w:lang w:val="bg-BG"/>
        </w:rPr>
        <w:t xml:space="preserve">оди. През периода са извършени инвестиционни разходи в размер на </w:t>
      </w:r>
      <w:r w:rsidR="001475BB" w:rsidRPr="003F0242">
        <w:rPr>
          <w:rFonts w:ascii="Book Antiqua" w:hAnsi="Book Antiqua"/>
          <w:sz w:val="24"/>
          <w:szCs w:val="24"/>
          <w:lang w:val="bg-BG"/>
        </w:rPr>
        <w:t>3 169 036</w:t>
      </w:r>
      <w:r w:rsidRPr="003F0242">
        <w:rPr>
          <w:rFonts w:ascii="Book Antiqua" w:hAnsi="Book Antiqua"/>
          <w:sz w:val="24"/>
          <w:szCs w:val="24"/>
          <w:lang w:val="bg-BG"/>
        </w:rPr>
        <w:t xml:space="preserve"> лв., </w:t>
      </w:r>
      <w:r w:rsidR="003F0242" w:rsidRPr="003F0242">
        <w:rPr>
          <w:rFonts w:ascii="Book Antiqua" w:hAnsi="Book Antiqua"/>
          <w:sz w:val="24"/>
          <w:szCs w:val="24"/>
          <w:lang w:val="bg-BG"/>
        </w:rPr>
        <w:t>състоящи се от</w:t>
      </w:r>
      <w:r w:rsidRPr="003F0242">
        <w:rPr>
          <w:rFonts w:ascii="Book Antiqua" w:hAnsi="Book Antiqua"/>
          <w:sz w:val="24"/>
          <w:szCs w:val="24"/>
          <w:lang w:val="en-US"/>
        </w:rPr>
        <w:t>:</w:t>
      </w:r>
    </w:p>
    <w:p w:rsidR="00364A28" w:rsidRPr="003F0242" w:rsidRDefault="00364A28" w:rsidP="00364A28">
      <w:pPr>
        <w:pStyle w:val="a6"/>
        <w:numPr>
          <w:ilvl w:val="0"/>
          <w:numId w:val="42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3F0242">
        <w:rPr>
          <w:rFonts w:ascii="Book Antiqua" w:hAnsi="Book Antiqua"/>
          <w:sz w:val="24"/>
          <w:szCs w:val="24"/>
          <w:lang w:val="bg-BG"/>
        </w:rPr>
        <w:t xml:space="preserve">Закриване, включително биологична и техническа рекултивация на клетка 1(нова) в Регионален център за третиране на неопасни отпадъци в землището на с. Гарваново, община Хасково </w:t>
      </w:r>
      <w:r w:rsidR="003F0242" w:rsidRPr="003F0242">
        <w:rPr>
          <w:rFonts w:ascii="Book Antiqua" w:hAnsi="Book Antiqua"/>
          <w:sz w:val="24"/>
          <w:szCs w:val="24"/>
          <w:lang w:val="en-US"/>
        </w:rPr>
        <w:t>–</w:t>
      </w:r>
      <w:r w:rsidRPr="003F0242">
        <w:rPr>
          <w:rFonts w:ascii="Book Antiqua" w:hAnsi="Book Antiqua"/>
          <w:sz w:val="24"/>
          <w:szCs w:val="24"/>
          <w:lang w:val="en-US"/>
        </w:rPr>
        <w:t xml:space="preserve"> </w:t>
      </w:r>
      <w:r w:rsidR="003F0242" w:rsidRPr="003F0242">
        <w:rPr>
          <w:rFonts w:ascii="Book Antiqua" w:hAnsi="Book Antiqua"/>
          <w:sz w:val="24"/>
          <w:szCs w:val="24"/>
          <w:lang w:val="bg-BG"/>
        </w:rPr>
        <w:t>940 542</w:t>
      </w:r>
      <w:r w:rsidRPr="003F0242">
        <w:rPr>
          <w:rFonts w:ascii="Book Antiqua" w:hAnsi="Book Antiqua"/>
          <w:sz w:val="24"/>
          <w:szCs w:val="24"/>
          <w:lang w:val="bg-BG"/>
        </w:rPr>
        <w:t xml:space="preserve"> лв.</w:t>
      </w:r>
      <w:r w:rsidRPr="003F0242">
        <w:rPr>
          <w:rFonts w:ascii="Book Antiqua" w:hAnsi="Book Antiqua"/>
          <w:sz w:val="24"/>
          <w:szCs w:val="24"/>
          <w:lang w:val="en-US"/>
        </w:rPr>
        <w:t>;</w:t>
      </w:r>
    </w:p>
    <w:p w:rsidR="00364A28" w:rsidRPr="003F0242" w:rsidRDefault="00364A28" w:rsidP="00364A28">
      <w:pPr>
        <w:pStyle w:val="a6"/>
        <w:numPr>
          <w:ilvl w:val="0"/>
          <w:numId w:val="42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3F0242">
        <w:rPr>
          <w:rFonts w:ascii="Book Antiqua" w:hAnsi="Book Antiqua"/>
          <w:sz w:val="24"/>
          <w:szCs w:val="24"/>
          <w:lang w:val="bg-BG"/>
        </w:rPr>
        <w:t xml:space="preserve"> Рекултивация на клетка 1(стара) в Регионален център за третиране на неопасни отпадъци в землището на с. Гарваново, община Хасково, с. Гарваново</w:t>
      </w:r>
      <w:r w:rsidRPr="003F0242">
        <w:rPr>
          <w:rFonts w:ascii="Book Antiqua" w:hAnsi="Book Antiqua"/>
          <w:sz w:val="24"/>
          <w:szCs w:val="24"/>
          <w:lang w:val="en-US"/>
        </w:rPr>
        <w:t xml:space="preserve"> – </w:t>
      </w:r>
      <w:r w:rsidR="003F0242" w:rsidRPr="003F0242">
        <w:rPr>
          <w:rFonts w:ascii="Book Antiqua" w:hAnsi="Book Antiqua"/>
          <w:sz w:val="24"/>
          <w:szCs w:val="24"/>
          <w:lang w:val="bg-BG"/>
        </w:rPr>
        <w:t>2 223 886</w:t>
      </w:r>
      <w:r w:rsidRPr="003F0242">
        <w:rPr>
          <w:rFonts w:ascii="Book Antiqua" w:hAnsi="Book Antiqua"/>
          <w:sz w:val="24"/>
          <w:szCs w:val="24"/>
          <w:lang w:val="en-US"/>
        </w:rPr>
        <w:t xml:space="preserve"> </w:t>
      </w:r>
      <w:r w:rsidRPr="003F0242">
        <w:rPr>
          <w:rFonts w:ascii="Book Antiqua" w:hAnsi="Book Antiqua"/>
          <w:sz w:val="24"/>
          <w:szCs w:val="24"/>
          <w:lang w:val="bg-BG"/>
        </w:rPr>
        <w:t>лв.;</w:t>
      </w:r>
    </w:p>
    <w:p w:rsidR="00364A28" w:rsidRPr="003F0242" w:rsidRDefault="003F0242" w:rsidP="003F0242">
      <w:pPr>
        <w:pStyle w:val="a6"/>
        <w:numPr>
          <w:ilvl w:val="0"/>
          <w:numId w:val="42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3F0242">
        <w:rPr>
          <w:rFonts w:ascii="Book Antiqua" w:hAnsi="Book Antiqua"/>
          <w:sz w:val="24"/>
          <w:szCs w:val="24"/>
          <w:lang w:val="en-US"/>
        </w:rPr>
        <w:lastRenderedPageBreak/>
        <w:t xml:space="preserve">Техника за чистота за ОП "Екопрогрес", </w:t>
      </w:r>
      <w:r w:rsidRPr="003F0242">
        <w:rPr>
          <w:rFonts w:ascii="Book Antiqua" w:hAnsi="Book Antiqua"/>
          <w:sz w:val="24"/>
          <w:szCs w:val="24"/>
          <w:lang w:val="bg-BG"/>
        </w:rPr>
        <w:t>Х</w:t>
      </w:r>
      <w:r w:rsidRPr="003F0242">
        <w:rPr>
          <w:rFonts w:ascii="Book Antiqua" w:hAnsi="Book Antiqua"/>
          <w:sz w:val="24"/>
          <w:szCs w:val="24"/>
          <w:lang w:val="en-US"/>
        </w:rPr>
        <w:t>асково</w:t>
      </w:r>
      <w:r w:rsidR="00364A28" w:rsidRPr="003F0242">
        <w:rPr>
          <w:rFonts w:ascii="Book Antiqua" w:hAnsi="Book Antiqua"/>
          <w:sz w:val="24"/>
          <w:szCs w:val="24"/>
          <w:lang w:val="bg-BG"/>
        </w:rPr>
        <w:t xml:space="preserve"> на стойност </w:t>
      </w:r>
      <w:r w:rsidRPr="003F0242">
        <w:rPr>
          <w:rFonts w:ascii="Book Antiqua" w:hAnsi="Book Antiqua"/>
          <w:sz w:val="24"/>
          <w:szCs w:val="24"/>
          <w:lang w:val="bg-BG"/>
        </w:rPr>
        <w:t>4 800</w:t>
      </w:r>
      <w:r w:rsidR="00364A28" w:rsidRPr="003F0242">
        <w:rPr>
          <w:rFonts w:ascii="Book Antiqua" w:hAnsi="Book Antiqua"/>
          <w:sz w:val="24"/>
          <w:szCs w:val="24"/>
          <w:lang w:val="bg-BG"/>
        </w:rPr>
        <w:t xml:space="preserve"> лв.</w:t>
      </w:r>
    </w:p>
    <w:p w:rsidR="00364A28" w:rsidRDefault="00364A28" w:rsidP="00364A28">
      <w:pPr>
        <w:spacing w:after="0" w:line="240" w:lineRule="auto"/>
        <w:ind w:firstLine="423"/>
        <w:rPr>
          <w:rFonts w:ascii="Book Antiqua" w:hAnsi="Book Antiqua"/>
          <w:b/>
          <w:bCs/>
          <w:sz w:val="24"/>
          <w:szCs w:val="24"/>
          <w:lang w:val="bg-BG"/>
        </w:rPr>
      </w:pPr>
      <w:r w:rsidRPr="003F0242">
        <w:rPr>
          <w:rFonts w:ascii="Book Antiqua" w:hAnsi="Book Antiqua"/>
          <w:sz w:val="24"/>
          <w:szCs w:val="24"/>
          <w:lang w:val="bg-BG"/>
        </w:rPr>
        <w:t>В края на годината не е наличен целеви преходен остатък</w:t>
      </w:r>
      <w:r w:rsidRPr="003F0242">
        <w:rPr>
          <w:rFonts w:ascii="Book Antiqua" w:hAnsi="Book Antiqua"/>
          <w:sz w:val="24"/>
          <w:szCs w:val="24"/>
          <w:lang w:val="en-US"/>
        </w:rPr>
        <w:t xml:space="preserve">, </w:t>
      </w:r>
      <w:r w:rsidRPr="003F0242">
        <w:rPr>
          <w:rFonts w:ascii="Book Antiqua" w:hAnsi="Book Antiqua"/>
          <w:sz w:val="24"/>
          <w:szCs w:val="24"/>
          <w:lang w:val="bg-BG"/>
        </w:rPr>
        <w:t>който да се прехвърли</w:t>
      </w:r>
      <w:r w:rsidR="003F0242" w:rsidRPr="003F0242">
        <w:rPr>
          <w:rFonts w:ascii="Book Antiqua" w:hAnsi="Book Antiqua"/>
          <w:sz w:val="24"/>
          <w:szCs w:val="24"/>
          <w:lang w:val="bg-BG"/>
        </w:rPr>
        <w:t xml:space="preserve"> за 2025</w:t>
      </w:r>
      <w:r w:rsidRPr="003F0242">
        <w:rPr>
          <w:rFonts w:ascii="Book Antiqua" w:hAnsi="Book Antiqua"/>
          <w:sz w:val="24"/>
          <w:szCs w:val="24"/>
          <w:lang w:val="bg-BG"/>
        </w:rPr>
        <w:t xml:space="preserve"> г. Отчет- сметката з</w:t>
      </w:r>
      <w:r w:rsidR="003F0242" w:rsidRPr="003F0242">
        <w:rPr>
          <w:rFonts w:ascii="Book Antiqua" w:hAnsi="Book Antiqua"/>
          <w:sz w:val="24"/>
          <w:szCs w:val="24"/>
          <w:lang w:val="bg-BG"/>
        </w:rPr>
        <w:t>а 2024</w:t>
      </w:r>
      <w:r w:rsidRPr="003F0242">
        <w:rPr>
          <w:rFonts w:ascii="Book Antiqua" w:hAnsi="Book Antiqua"/>
          <w:sz w:val="24"/>
          <w:szCs w:val="24"/>
          <w:lang w:val="bg-BG"/>
        </w:rPr>
        <w:t xml:space="preserve"> г. е детайлно представена в Приложение 7 към докладната записка. Обособено е в две части, като първата представя разходите по позиции според чл. 66 от ЗМДТ, а втората част е за средствата по позиции от ЕБК. Макетът е съгласно указанието на Министерство на финансите относно „Годишното счетоводно приключване и представяне на годишните отчети за касовото изпълнение, оборотните ведомости и </w:t>
      </w:r>
      <w:r w:rsidR="003F0242" w:rsidRPr="003F0242">
        <w:rPr>
          <w:rFonts w:ascii="Book Antiqua" w:hAnsi="Book Antiqua"/>
          <w:sz w:val="24"/>
          <w:szCs w:val="24"/>
          <w:lang w:val="bg-BG"/>
        </w:rPr>
        <w:t>друга отчетна информация за 2024</w:t>
      </w:r>
      <w:r w:rsidRPr="003F0242">
        <w:rPr>
          <w:rFonts w:ascii="Book Antiqua" w:hAnsi="Book Antiqua"/>
          <w:sz w:val="24"/>
          <w:szCs w:val="24"/>
          <w:lang w:val="bg-BG"/>
        </w:rPr>
        <w:t xml:space="preserve"> г., както и публикуване на го</w:t>
      </w:r>
      <w:r w:rsidR="003F0242" w:rsidRPr="003F0242">
        <w:rPr>
          <w:rFonts w:ascii="Book Antiqua" w:hAnsi="Book Antiqua"/>
          <w:sz w:val="24"/>
          <w:szCs w:val="24"/>
          <w:lang w:val="bg-BG"/>
        </w:rPr>
        <w:t>дишните финансови отчети за 2024</w:t>
      </w:r>
      <w:r w:rsidRPr="003F0242">
        <w:rPr>
          <w:rFonts w:ascii="Book Antiqua" w:hAnsi="Book Antiqua"/>
          <w:sz w:val="24"/>
          <w:szCs w:val="24"/>
          <w:lang w:val="bg-BG"/>
        </w:rPr>
        <w:t xml:space="preserve"> г. на бюджетните организации“</w:t>
      </w:r>
      <w:r w:rsidRPr="003F0242">
        <w:rPr>
          <w:rFonts w:ascii="Book Antiqua" w:hAnsi="Book Antiqua"/>
          <w:sz w:val="24"/>
          <w:szCs w:val="24"/>
          <w:lang w:val="en-US"/>
        </w:rPr>
        <w:t>.</w:t>
      </w:r>
      <w:r w:rsidRPr="00E64645">
        <w:rPr>
          <w:rFonts w:ascii="Book Antiqua" w:hAnsi="Book Antiqua"/>
          <w:b/>
          <w:bCs/>
          <w:sz w:val="24"/>
          <w:szCs w:val="24"/>
          <w:lang w:val="bg-BG"/>
        </w:rPr>
        <w:t xml:space="preserve"> </w:t>
      </w:r>
    </w:p>
    <w:p w:rsidR="00364A28" w:rsidRPr="00832CEF" w:rsidRDefault="00364A28" w:rsidP="00364A28">
      <w:pPr>
        <w:spacing w:after="0" w:line="240" w:lineRule="auto"/>
        <w:ind w:firstLine="423"/>
        <w:rPr>
          <w:rFonts w:ascii="Book Antiqua" w:hAnsi="Book Antiqua"/>
          <w:b/>
          <w:bCs/>
          <w:sz w:val="24"/>
          <w:szCs w:val="24"/>
          <w:lang w:val="en-US"/>
        </w:rPr>
      </w:pPr>
    </w:p>
    <w:p w:rsidR="001B65BD" w:rsidRPr="006469D8" w:rsidRDefault="00364A28" w:rsidP="00364A28">
      <w:pPr>
        <w:spacing w:after="0" w:line="240" w:lineRule="auto"/>
        <w:ind w:firstLine="423"/>
        <w:rPr>
          <w:rFonts w:ascii="Book Antiqua" w:hAnsi="Book Antiqua"/>
          <w:b/>
          <w:bCs/>
          <w:sz w:val="24"/>
          <w:szCs w:val="24"/>
          <w:lang w:val="bg-BG"/>
        </w:rPr>
      </w:pPr>
      <w:r w:rsidRPr="006469D8">
        <w:rPr>
          <w:rFonts w:ascii="Book Antiqua" w:hAnsi="Book Antiqua"/>
          <w:b/>
          <w:bCs/>
          <w:sz w:val="24"/>
          <w:szCs w:val="24"/>
          <w:lang w:val="bg-BG"/>
        </w:rPr>
        <w:t>V</w:t>
      </w:r>
      <w:r w:rsidRPr="006469D8">
        <w:rPr>
          <w:rFonts w:ascii="Book Antiqua" w:hAnsi="Book Antiqua"/>
          <w:b/>
          <w:bCs/>
          <w:sz w:val="24"/>
          <w:szCs w:val="24"/>
          <w:lang w:val="en-US"/>
        </w:rPr>
        <w:t>II</w:t>
      </w:r>
      <w:r w:rsidRPr="006469D8">
        <w:rPr>
          <w:rFonts w:ascii="Book Antiqua" w:hAnsi="Book Antiqua"/>
          <w:b/>
          <w:bCs/>
          <w:sz w:val="24"/>
          <w:szCs w:val="24"/>
          <w:lang w:val="bg-BG"/>
        </w:rPr>
        <w:t xml:space="preserve">.  </w:t>
      </w:r>
      <w:r w:rsidR="006D0B89" w:rsidRPr="006469D8">
        <w:rPr>
          <w:rFonts w:ascii="Book Antiqua" w:hAnsi="Book Antiqua"/>
          <w:b/>
          <w:bCs/>
          <w:sz w:val="24"/>
          <w:szCs w:val="24"/>
          <w:lang w:val="bg-BG"/>
        </w:rPr>
        <w:t>Средства от Европейския съюз и други европейски средства</w:t>
      </w:r>
    </w:p>
    <w:p w:rsidR="009B0D3F" w:rsidRPr="00006764" w:rsidRDefault="009B0D3F" w:rsidP="00FF1A5B">
      <w:pPr>
        <w:spacing w:after="0" w:line="240" w:lineRule="auto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2F1F9B" w:rsidRPr="00CB3BE4" w:rsidRDefault="002F1F9B" w:rsidP="002F1F9B">
      <w:pPr>
        <w:spacing w:after="0" w:line="240" w:lineRule="auto"/>
        <w:ind w:firstLine="708"/>
        <w:rPr>
          <w:rFonts w:ascii="Book Antiqua" w:hAnsi="Book Antiqua"/>
          <w:sz w:val="24"/>
          <w:szCs w:val="24"/>
          <w:lang w:val="bg-BG"/>
        </w:rPr>
      </w:pPr>
      <w:r w:rsidRPr="00EC24B1">
        <w:rPr>
          <w:rFonts w:ascii="Book Antiqua" w:hAnsi="Book Antiqua"/>
          <w:sz w:val="24"/>
          <w:szCs w:val="24"/>
          <w:lang w:val="bg-BG"/>
        </w:rPr>
        <w:t>Община Хасково е бенефициент на множество проекти по различните Оперативни програми  на ЕС.</w:t>
      </w:r>
      <w:r w:rsidRPr="00EC24B1">
        <w:rPr>
          <w:rFonts w:ascii="Book Antiqua" w:hAnsi="Book Antiqua"/>
          <w:sz w:val="24"/>
          <w:szCs w:val="24"/>
          <w:lang w:val="ru-RU"/>
        </w:rPr>
        <w:t xml:space="preserve"> </w:t>
      </w:r>
      <w:r w:rsidR="00EC24B1" w:rsidRPr="00EC24B1">
        <w:rPr>
          <w:rFonts w:ascii="Book Antiqua" w:hAnsi="Book Antiqua"/>
          <w:sz w:val="24"/>
          <w:szCs w:val="24"/>
          <w:lang w:val="bg-BG"/>
        </w:rPr>
        <w:t xml:space="preserve"> Към 31.12.2024</w:t>
      </w:r>
      <w:r w:rsidRPr="00EC24B1">
        <w:rPr>
          <w:rFonts w:ascii="Book Antiqua" w:hAnsi="Book Antiqua"/>
          <w:sz w:val="24"/>
          <w:szCs w:val="24"/>
          <w:lang w:val="bg-BG"/>
        </w:rPr>
        <w:t xml:space="preserve"> г. по тези проекти са получени по подпараграф 63-01 „Получени трансфери между сметки за средства от ЕС/</w:t>
      </w:r>
      <w:r w:rsidRPr="00CB3BE4">
        <w:rPr>
          <w:rFonts w:ascii="Book Antiqua" w:hAnsi="Book Antiqua"/>
          <w:sz w:val="24"/>
          <w:szCs w:val="24"/>
          <w:lang w:val="bg-BG"/>
        </w:rPr>
        <w:t xml:space="preserve">нето/“общо </w:t>
      </w:r>
      <w:r w:rsidR="00EC24B1" w:rsidRPr="00CB3BE4">
        <w:rPr>
          <w:rFonts w:ascii="Book Antiqua" w:hAnsi="Book Antiqua"/>
          <w:sz w:val="24"/>
          <w:szCs w:val="24"/>
          <w:lang w:val="bg-BG"/>
        </w:rPr>
        <w:t xml:space="preserve">13 966 </w:t>
      </w:r>
      <w:r w:rsidR="003145D6">
        <w:rPr>
          <w:rFonts w:ascii="Book Antiqua" w:hAnsi="Book Antiqua"/>
          <w:sz w:val="24"/>
          <w:szCs w:val="24"/>
          <w:lang w:val="bg-BG"/>
        </w:rPr>
        <w:t>737</w:t>
      </w:r>
      <w:r w:rsidRPr="00CB3BE4">
        <w:rPr>
          <w:rFonts w:ascii="Book Antiqua" w:hAnsi="Book Antiqua"/>
          <w:sz w:val="24"/>
          <w:szCs w:val="24"/>
          <w:lang w:val="bg-BG"/>
        </w:rPr>
        <w:t xml:space="preserve"> лв., както следва:</w:t>
      </w:r>
    </w:p>
    <w:p w:rsidR="002F1F9B" w:rsidRPr="00CB3BE4" w:rsidRDefault="002F1F9B" w:rsidP="002F1F9B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CB3BE4">
        <w:rPr>
          <w:rFonts w:ascii="Book Antiqua" w:hAnsi="Book Antiqua"/>
          <w:sz w:val="24"/>
          <w:szCs w:val="24"/>
          <w:lang w:val="bg-BG"/>
        </w:rPr>
        <w:t xml:space="preserve">В „СЕС-3- КСФ“ е получена сумата от </w:t>
      </w:r>
      <w:r w:rsidR="00CB3BE4" w:rsidRPr="00CB3BE4">
        <w:rPr>
          <w:rFonts w:ascii="Book Antiqua" w:hAnsi="Book Antiqua"/>
          <w:sz w:val="24"/>
          <w:szCs w:val="24"/>
          <w:lang w:val="bg-BG"/>
        </w:rPr>
        <w:t>12 871 084</w:t>
      </w:r>
      <w:r w:rsidRPr="00CB3BE4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2F1F9B" w:rsidRPr="00CB3BE4" w:rsidRDefault="002F1F9B" w:rsidP="002F1F9B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CB3BE4">
        <w:rPr>
          <w:rFonts w:ascii="Book Antiqua" w:hAnsi="Book Antiqua"/>
          <w:sz w:val="24"/>
          <w:szCs w:val="24"/>
          <w:lang w:val="bg-BG"/>
        </w:rPr>
        <w:t xml:space="preserve">В „СЕС-3-ДЕС“ е получена сумата от </w:t>
      </w:r>
      <w:r w:rsidR="00CB3BE4" w:rsidRPr="00CB3BE4">
        <w:rPr>
          <w:rFonts w:ascii="Book Antiqua" w:hAnsi="Book Antiqua"/>
          <w:sz w:val="24"/>
          <w:szCs w:val="24"/>
          <w:lang w:val="bg-BG"/>
        </w:rPr>
        <w:t>540 411</w:t>
      </w:r>
      <w:r w:rsidRPr="00CB3BE4">
        <w:rPr>
          <w:rFonts w:ascii="Book Antiqua" w:hAnsi="Book Antiqua"/>
          <w:sz w:val="24"/>
          <w:szCs w:val="24"/>
          <w:lang w:val="bg-BG"/>
        </w:rPr>
        <w:t xml:space="preserve"> лв.;</w:t>
      </w:r>
    </w:p>
    <w:p w:rsidR="002F1F9B" w:rsidRPr="00CB3BE4" w:rsidRDefault="002F1F9B" w:rsidP="002F1F9B">
      <w:pPr>
        <w:pStyle w:val="a6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CB3BE4">
        <w:rPr>
          <w:rFonts w:ascii="Book Antiqua" w:hAnsi="Book Antiqua"/>
          <w:sz w:val="24"/>
          <w:szCs w:val="24"/>
          <w:lang w:val="bg-BG"/>
        </w:rPr>
        <w:t xml:space="preserve">В „СЕС-3-ДМП“ е получена сумата от </w:t>
      </w:r>
      <w:r w:rsidR="00CB3BE4" w:rsidRPr="00CB3BE4">
        <w:rPr>
          <w:rFonts w:ascii="Book Antiqua" w:hAnsi="Book Antiqua"/>
          <w:sz w:val="24"/>
          <w:szCs w:val="24"/>
          <w:lang w:val="bg-BG"/>
        </w:rPr>
        <w:t>555 242</w:t>
      </w:r>
      <w:r w:rsidR="00392EA9" w:rsidRPr="00CB3BE4">
        <w:rPr>
          <w:rFonts w:ascii="Book Antiqua" w:hAnsi="Book Antiqua"/>
          <w:sz w:val="24"/>
          <w:szCs w:val="24"/>
          <w:lang w:val="bg-BG"/>
        </w:rPr>
        <w:t xml:space="preserve"> лв.</w:t>
      </w:r>
    </w:p>
    <w:p w:rsidR="002F1F9B" w:rsidRPr="004431B0" w:rsidRDefault="00C0063C" w:rsidP="002F1F9B">
      <w:pPr>
        <w:spacing w:after="0" w:line="240" w:lineRule="auto"/>
        <w:ind w:firstLine="708"/>
        <w:rPr>
          <w:rFonts w:ascii="Book Antiqua" w:hAnsi="Book Antiqua"/>
          <w:sz w:val="24"/>
          <w:szCs w:val="24"/>
          <w:lang w:val="en-US"/>
        </w:rPr>
      </w:pPr>
      <w:r w:rsidRPr="004431B0">
        <w:rPr>
          <w:rFonts w:ascii="Book Antiqua" w:hAnsi="Book Antiqua"/>
          <w:sz w:val="24"/>
          <w:szCs w:val="24"/>
          <w:lang w:val="bg-BG"/>
        </w:rPr>
        <w:t xml:space="preserve">За периода са предоставени трансфери по подпараграф 63-02 на стойност </w:t>
      </w:r>
      <w:r w:rsidR="00732FA7" w:rsidRPr="004431B0">
        <w:rPr>
          <w:rFonts w:ascii="Book Antiqua" w:hAnsi="Book Antiqua"/>
          <w:sz w:val="24"/>
          <w:szCs w:val="24"/>
          <w:lang w:val="bg-BG"/>
        </w:rPr>
        <w:t>7</w:t>
      </w:r>
      <w:r w:rsidR="00EC24B1" w:rsidRPr="004431B0">
        <w:rPr>
          <w:rFonts w:ascii="Book Antiqua" w:hAnsi="Book Antiqua"/>
          <w:sz w:val="24"/>
          <w:szCs w:val="24"/>
          <w:lang w:val="bg-BG"/>
        </w:rPr>
        <w:t>7 805</w:t>
      </w:r>
      <w:r w:rsidRPr="004431B0">
        <w:rPr>
          <w:rFonts w:ascii="Book Antiqua" w:hAnsi="Book Antiqua"/>
          <w:sz w:val="24"/>
          <w:szCs w:val="24"/>
          <w:lang w:val="bg-BG"/>
        </w:rPr>
        <w:t xml:space="preserve"> лв. </w:t>
      </w:r>
      <w:r w:rsidR="002F1F9B" w:rsidRPr="004431B0">
        <w:rPr>
          <w:rFonts w:ascii="Book Antiqua" w:hAnsi="Book Antiqua"/>
          <w:sz w:val="24"/>
          <w:szCs w:val="24"/>
          <w:lang w:val="bg-BG"/>
        </w:rPr>
        <w:t xml:space="preserve">Във връзка с реализацията на проектите е </w:t>
      </w:r>
      <w:r w:rsidR="004A6B5F" w:rsidRPr="004431B0">
        <w:rPr>
          <w:rFonts w:ascii="Book Antiqua" w:hAnsi="Book Antiqua"/>
          <w:sz w:val="24"/>
          <w:szCs w:val="24"/>
          <w:lang w:val="bg-BG"/>
        </w:rPr>
        <w:t xml:space="preserve">възстановено </w:t>
      </w:r>
      <w:r w:rsidR="002F1F9B" w:rsidRPr="004431B0">
        <w:rPr>
          <w:rFonts w:ascii="Book Antiqua" w:hAnsi="Book Antiqua"/>
          <w:sz w:val="24"/>
          <w:szCs w:val="24"/>
          <w:lang w:val="bg-BG"/>
        </w:rPr>
        <w:t xml:space="preserve">авансово финансиране с бюджетни средства за осъществяване на дейностите в размер на </w:t>
      </w:r>
      <w:r w:rsidR="004431B0" w:rsidRPr="004431B0">
        <w:rPr>
          <w:rFonts w:ascii="Book Antiqua" w:hAnsi="Book Antiqua"/>
          <w:sz w:val="24"/>
          <w:szCs w:val="24"/>
          <w:lang w:val="bg-BG"/>
        </w:rPr>
        <w:t>894 623</w:t>
      </w:r>
      <w:r w:rsidR="002F1F9B" w:rsidRPr="004431B0">
        <w:rPr>
          <w:rFonts w:ascii="Book Antiqua" w:hAnsi="Book Antiqua"/>
          <w:sz w:val="24"/>
          <w:szCs w:val="24"/>
          <w:lang w:val="bg-BG"/>
        </w:rPr>
        <w:t xml:space="preserve"> лв.</w:t>
      </w:r>
    </w:p>
    <w:p w:rsidR="00364A28" w:rsidRDefault="00364A28" w:rsidP="00EB1B7E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64A28" w:rsidRDefault="00364A28" w:rsidP="00364A28">
      <w:pPr>
        <w:spacing w:after="0"/>
        <w:ind w:firstLine="709"/>
        <w:rPr>
          <w:rFonts w:ascii="Book Antiqua" w:hAnsi="Book Antiqua"/>
          <w:bCs/>
          <w:sz w:val="24"/>
          <w:szCs w:val="24"/>
          <w:highlight w:val="yellow"/>
          <w:lang w:val="bg-BG"/>
        </w:rPr>
      </w:pPr>
      <w:r w:rsidRPr="003F111C">
        <w:rPr>
          <w:rFonts w:ascii="Book Antiqua" w:hAnsi="Book Antiqua" w:cs="Arial"/>
          <w:sz w:val="24"/>
          <w:szCs w:val="24"/>
          <w:lang w:val="bg-BG"/>
        </w:rPr>
        <w:t>Във връзка с гореизложеното, предлагам на Общински съвет – Хасково, на основание чл.</w:t>
      </w:r>
      <w:r>
        <w:rPr>
          <w:rFonts w:ascii="Book Antiqua" w:hAnsi="Book Antiqua" w:cs="Arial"/>
          <w:sz w:val="24"/>
          <w:szCs w:val="24"/>
          <w:lang w:val="bg-BG"/>
        </w:rPr>
        <w:t xml:space="preserve"> </w:t>
      </w:r>
      <w:r w:rsidRPr="003F111C">
        <w:rPr>
          <w:rFonts w:ascii="Book Antiqua" w:hAnsi="Book Antiqua" w:cs="Arial"/>
          <w:sz w:val="24"/>
          <w:szCs w:val="24"/>
          <w:lang w:val="bg-BG"/>
        </w:rPr>
        <w:t>21, ал.</w:t>
      </w:r>
      <w:r>
        <w:rPr>
          <w:rFonts w:ascii="Book Antiqua" w:hAnsi="Book Antiqua" w:cs="Arial"/>
          <w:sz w:val="24"/>
          <w:szCs w:val="24"/>
          <w:lang w:val="bg-BG"/>
        </w:rPr>
        <w:t xml:space="preserve"> </w:t>
      </w:r>
      <w:r w:rsidRPr="003F111C">
        <w:rPr>
          <w:rFonts w:ascii="Book Antiqua" w:hAnsi="Book Antiqua" w:cs="Arial"/>
          <w:sz w:val="24"/>
          <w:szCs w:val="24"/>
          <w:lang w:val="bg-BG"/>
        </w:rPr>
        <w:t>1, т.</w:t>
      </w:r>
      <w:r>
        <w:rPr>
          <w:rFonts w:ascii="Book Antiqua" w:hAnsi="Book Antiqua" w:cs="Arial"/>
          <w:sz w:val="24"/>
          <w:szCs w:val="24"/>
          <w:lang w:val="bg-BG"/>
        </w:rPr>
        <w:t xml:space="preserve"> </w:t>
      </w:r>
      <w:r w:rsidRPr="003F111C">
        <w:rPr>
          <w:rFonts w:ascii="Book Antiqua" w:hAnsi="Book Antiqua" w:cs="Arial"/>
          <w:sz w:val="24"/>
          <w:szCs w:val="24"/>
          <w:lang w:val="bg-BG"/>
        </w:rPr>
        <w:t>6, от ЗМСМА и чл.</w:t>
      </w:r>
      <w:r>
        <w:rPr>
          <w:rFonts w:ascii="Book Antiqua" w:hAnsi="Book Antiqua" w:cs="Arial"/>
          <w:sz w:val="24"/>
          <w:szCs w:val="24"/>
          <w:lang w:val="bg-BG"/>
        </w:rPr>
        <w:t xml:space="preserve"> </w:t>
      </w:r>
      <w:r w:rsidRPr="003F111C">
        <w:rPr>
          <w:rFonts w:ascii="Book Antiqua" w:hAnsi="Book Antiqua" w:cs="Arial"/>
          <w:sz w:val="24"/>
          <w:szCs w:val="24"/>
          <w:lang w:val="bg-BG"/>
        </w:rPr>
        <w:t>140, ал.</w:t>
      </w:r>
      <w:r>
        <w:rPr>
          <w:rFonts w:ascii="Book Antiqua" w:hAnsi="Book Antiqua" w:cs="Arial"/>
          <w:sz w:val="24"/>
          <w:szCs w:val="24"/>
          <w:lang w:val="bg-BG"/>
        </w:rPr>
        <w:t xml:space="preserve"> </w:t>
      </w:r>
      <w:r w:rsidRPr="003F111C">
        <w:rPr>
          <w:rFonts w:ascii="Book Antiqua" w:hAnsi="Book Antiqua" w:cs="Arial"/>
          <w:sz w:val="24"/>
          <w:szCs w:val="24"/>
          <w:lang w:val="bg-BG"/>
        </w:rPr>
        <w:t xml:space="preserve">5 от ЗПФ да приеме следното </w:t>
      </w:r>
    </w:p>
    <w:p w:rsidR="00364A28" w:rsidRDefault="00364A28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64A28" w:rsidRPr="00364A28" w:rsidRDefault="00364A28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64A28" w:rsidRDefault="00364A28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64A28" w:rsidRDefault="00364A28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64A28" w:rsidRPr="00832CEF" w:rsidRDefault="00364A28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64A28" w:rsidRDefault="00364A28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64A28" w:rsidRDefault="00364A28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F0242" w:rsidRDefault="003F0242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F0242" w:rsidRDefault="003F0242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F0242" w:rsidRDefault="003F0242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F0242" w:rsidRDefault="003F0242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F0242" w:rsidRDefault="003F0242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F0242" w:rsidRDefault="003F0242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F0242" w:rsidRDefault="003F0242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F0242" w:rsidRDefault="003F0242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F0242" w:rsidRDefault="003F0242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F0242" w:rsidRDefault="003F0242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F0242" w:rsidRDefault="003F0242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64A28" w:rsidRPr="00832CEF" w:rsidRDefault="00364A28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64A28" w:rsidRDefault="00364A28" w:rsidP="00364A28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</w:p>
    <w:p w:rsidR="00364A28" w:rsidRPr="004709C4" w:rsidRDefault="00364A28" w:rsidP="00364A28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lang w:val="bg-BG"/>
        </w:rPr>
      </w:pPr>
      <w:r w:rsidRPr="004709C4">
        <w:rPr>
          <w:rFonts w:ascii="Book Antiqua" w:hAnsi="Book Antiqua"/>
          <w:b/>
          <w:bCs/>
          <w:sz w:val="24"/>
          <w:szCs w:val="24"/>
          <w:lang w:val="bg-BG"/>
        </w:rPr>
        <w:t>Р Е Ш Е Н И Е:</w:t>
      </w:r>
    </w:p>
    <w:p w:rsidR="00364A28" w:rsidRPr="00472C3B" w:rsidRDefault="00364A28" w:rsidP="00364A28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364A28" w:rsidRPr="00472C3B" w:rsidRDefault="00364A28" w:rsidP="00364A28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highlight w:val="yellow"/>
          <w:lang w:val="bg-BG"/>
        </w:rPr>
      </w:pPr>
    </w:p>
    <w:p w:rsidR="00364A28" w:rsidRPr="00AA4BE7" w:rsidRDefault="00364A28" w:rsidP="00364A28">
      <w:pPr>
        <w:spacing w:after="0" w:line="240" w:lineRule="auto"/>
        <w:ind w:firstLine="708"/>
        <w:rPr>
          <w:rFonts w:ascii="Book Antiqua" w:hAnsi="Book Antiqua"/>
          <w:bCs/>
          <w:sz w:val="24"/>
          <w:szCs w:val="24"/>
          <w:lang w:val="bg-BG"/>
        </w:rPr>
      </w:pPr>
      <w:r w:rsidRPr="00AA4BE7">
        <w:rPr>
          <w:rFonts w:ascii="Book Antiqua" w:hAnsi="Book Antiqua"/>
          <w:bCs/>
          <w:sz w:val="24"/>
          <w:szCs w:val="24"/>
          <w:lang w:val="bg-BG"/>
        </w:rPr>
        <w:t xml:space="preserve">1. Приема окончателния годишен отчет на бюджета по показателите по чл. 45, ал. 1 </w:t>
      </w:r>
      <w:r w:rsidR="001475BB">
        <w:rPr>
          <w:rFonts w:ascii="Book Antiqua" w:hAnsi="Book Antiqua"/>
          <w:bCs/>
          <w:sz w:val="24"/>
          <w:szCs w:val="24"/>
          <w:lang w:val="bg-BG"/>
        </w:rPr>
        <w:t>от ЗПФ на община Хасково за 2024</w:t>
      </w:r>
      <w:r w:rsidRPr="00AA4BE7">
        <w:rPr>
          <w:rFonts w:ascii="Book Antiqua" w:hAnsi="Book Antiqua"/>
          <w:bCs/>
          <w:sz w:val="24"/>
          <w:szCs w:val="24"/>
          <w:lang w:val="bg-BG"/>
        </w:rPr>
        <w:t xml:space="preserve"> г., съгласно </w:t>
      </w:r>
      <w:r w:rsidRPr="00AA4BE7">
        <w:rPr>
          <w:rFonts w:ascii="Book Antiqua" w:hAnsi="Book Antiqua"/>
          <w:b/>
          <w:bCs/>
          <w:sz w:val="24"/>
          <w:szCs w:val="24"/>
          <w:lang w:val="bg-BG"/>
        </w:rPr>
        <w:t>Приложение № 1</w:t>
      </w:r>
      <w:r w:rsidRPr="00AA4BE7">
        <w:rPr>
          <w:rFonts w:ascii="Book Antiqua" w:hAnsi="Book Antiqua"/>
          <w:bCs/>
          <w:sz w:val="24"/>
          <w:szCs w:val="24"/>
          <w:lang w:val="bg-BG"/>
        </w:rPr>
        <w:t xml:space="preserve">. </w:t>
      </w:r>
    </w:p>
    <w:p w:rsidR="00364A28" w:rsidRPr="000D4EF0" w:rsidRDefault="00364A28" w:rsidP="00364A28">
      <w:pPr>
        <w:spacing w:after="0" w:line="240" w:lineRule="auto"/>
        <w:ind w:firstLine="708"/>
        <w:rPr>
          <w:rFonts w:ascii="Book Antiqua" w:hAnsi="Book Antiqua"/>
          <w:bCs/>
          <w:sz w:val="24"/>
          <w:szCs w:val="24"/>
          <w:lang w:val="bg-BG"/>
        </w:rPr>
      </w:pPr>
      <w:r w:rsidRPr="000D4EF0">
        <w:rPr>
          <w:rFonts w:ascii="Book Antiqua" w:hAnsi="Book Antiqua"/>
          <w:bCs/>
          <w:sz w:val="24"/>
          <w:szCs w:val="24"/>
          <w:lang w:val="bg-BG"/>
        </w:rPr>
        <w:t>2.  Приема отчета по б</w:t>
      </w:r>
      <w:r w:rsidR="000D4EF0" w:rsidRPr="000D4EF0">
        <w:rPr>
          <w:rFonts w:ascii="Book Antiqua" w:hAnsi="Book Antiqua"/>
          <w:bCs/>
          <w:sz w:val="24"/>
          <w:szCs w:val="24"/>
          <w:lang w:val="bg-BG"/>
        </w:rPr>
        <w:t>юджета на община Хасково за 202</w:t>
      </w:r>
      <w:r w:rsidR="000D4EF0" w:rsidRPr="000D4EF0">
        <w:rPr>
          <w:rFonts w:ascii="Book Antiqua" w:hAnsi="Book Antiqua"/>
          <w:bCs/>
          <w:sz w:val="24"/>
          <w:szCs w:val="24"/>
          <w:lang w:val="en-US"/>
        </w:rPr>
        <w:t>4</w:t>
      </w:r>
      <w:r w:rsidRPr="000D4EF0">
        <w:rPr>
          <w:rFonts w:ascii="Book Antiqua" w:hAnsi="Book Antiqua"/>
          <w:bCs/>
          <w:sz w:val="24"/>
          <w:szCs w:val="24"/>
          <w:lang w:val="bg-BG"/>
        </w:rPr>
        <w:t xml:space="preserve"> г. както следва:</w:t>
      </w:r>
    </w:p>
    <w:p w:rsidR="00364A28" w:rsidRPr="000D4EF0" w:rsidRDefault="00364A28" w:rsidP="00364A28">
      <w:p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0D4EF0">
        <w:rPr>
          <w:rFonts w:ascii="Book Antiqua" w:hAnsi="Book Antiqua"/>
          <w:bCs/>
          <w:sz w:val="24"/>
          <w:szCs w:val="24"/>
          <w:lang w:val="en-US"/>
        </w:rPr>
        <w:t xml:space="preserve">- </w:t>
      </w:r>
      <w:r w:rsidRPr="000D4EF0">
        <w:rPr>
          <w:rFonts w:ascii="Book Antiqua" w:hAnsi="Book Antiqua"/>
          <w:bCs/>
          <w:sz w:val="24"/>
          <w:szCs w:val="24"/>
          <w:lang w:val="bg-BG"/>
        </w:rPr>
        <w:t xml:space="preserve">По прихода- </w:t>
      </w:r>
      <w:r w:rsidR="000D4EF0" w:rsidRPr="000D4EF0">
        <w:rPr>
          <w:rFonts w:ascii="Book Antiqua" w:hAnsi="Book Antiqua"/>
          <w:b/>
          <w:bCs/>
          <w:sz w:val="24"/>
          <w:szCs w:val="24"/>
          <w:lang w:val="en-US"/>
        </w:rPr>
        <w:t>159 920 501</w:t>
      </w:r>
      <w:r w:rsidRPr="000D4EF0">
        <w:rPr>
          <w:rFonts w:ascii="Book Antiqua" w:hAnsi="Book Antiqua"/>
          <w:b/>
          <w:bCs/>
          <w:sz w:val="24"/>
          <w:szCs w:val="24"/>
          <w:lang w:val="bg-BG"/>
        </w:rPr>
        <w:t xml:space="preserve"> лв.</w:t>
      </w:r>
    </w:p>
    <w:p w:rsidR="00364A28" w:rsidRPr="000D4EF0" w:rsidRDefault="00364A28" w:rsidP="00364A28">
      <w:p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0D4EF0">
        <w:rPr>
          <w:rFonts w:ascii="Book Antiqua" w:hAnsi="Book Antiqua"/>
          <w:bCs/>
          <w:sz w:val="24"/>
          <w:szCs w:val="24"/>
          <w:lang w:val="bg-BG"/>
        </w:rPr>
        <w:t xml:space="preserve">/разпределен по пълна бюджетна класификация и по вид финансиране, съгласно </w:t>
      </w:r>
      <w:r w:rsidRPr="000D4EF0">
        <w:rPr>
          <w:rFonts w:ascii="Book Antiqua" w:hAnsi="Book Antiqua"/>
          <w:b/>
          <w:bCs/>
          <w:sz w:val="24"/>
          <w:szCs w:val="24"/>
          <w:lang w:val="bg-BG"/>
        </w:rPr>
        <w:t>Приложение № 2</w:t>
      </w:r>
      <w:r w:rsidRPr="000D4EF0">
        <w:rPr>
          <w:rFonts w:ascii="Book Antiqua" w:hAnsi="Book Antiqua"/>
          <w:bCs/>
          <w:sz w:val="24"/>
          <w:szCs w:val="24"/>
          <w:lang w:val="bg-BG"/>
        </w:rPr>
        <w:t>/</w:t>
      </w:r>
    </w:p>
    <w:p w:rsidR="00364A28" w:rsidRPr="000D4EF0" w:rsidRDefault="00364A28" w:rsidP="00364A28">
      <w:p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0D4EF0">
        <w:rPr>
          <w:rFonts w:ascii="Book Antiqua" w:hAnsi="Book Antiqua"/>
          <w:bCs/>
          <w:sz w:val="24"/>
          <w:szCs w:val="24"/>
          <w:lang w:val="en-US"/>
        </w:rPr>
        <w:t xml:space="preserve">- </w:t>
      </w:r>
      <w:r w:rsidRPr="000D4EF0">
        <w:rPr>
          <w:rFonts w:ascii="Book Antiqua" w:hAnsi="Book Antiqua"/>
          <w:bCs/>
          <w:sz w:val="24"/>
          <w:szCs w:val="24"/>
          <w:lang w:val="bg-BG"/>
        </w:rPr>
        <w:t xml:space="preserve">По разхода – </w:t>
      </w:r>
      <w:r w:rsidR="000D4EF0" w:rsidRPr="000D4EF0">
        <w:rPr>
          <w:rFonts w:ascii="Book Antiqua" w:hAnsi="Book Antiqua"/>
          <w:b/>
          <w:bCs/>
          <w:sz w:val="24"/>
          <w:szCs w:val="24"/>
          <w:lang w:val="en-US"/>
        </w:rPr>
        <w:t>159 920 501</w:t>
      </w:r>
      <w:r w:rsidRPr="000D4EF0">
        <w:rPr>
          <w:rFonts w:ascii="Book Antiqua" w:hAnsi="Book Antiqua"/>
          <w:b/>
          <w:bCs/>
          <w:sz w:val="24"/>
          <w:szCs w:val="24"/>
          <w:lang w:val="bg-BG"/>
        </w:rPr>
        <w:t xml:space="preserve"> лв.</w:t>
      </w:r>
    </w:p>
    <w:p w:rsidR="00364A28" w:rsidRPr="00563C0C" w:rsidRDefault="00364A28" w:rsidP="00364A28">
      <w:p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563C0C">
        <w:rPr>
          <w:rFonts w:ascii="Book Antiqua" w:hAnsi="Book Antiqua"/>
          <w:bCs/>
          <w:sz w:val="24"/>
          <w:szCs w:val="24"/>
          <w:lang w:val="bg-BG"/>
        </w:rPr>
        <w:t xml:space="preserve">/разпределен по параграфи и вид финансиране, съгласно </w:t>
      </w:r>
      <w:r w:rsidRPr="00563C0C">
        <w:rPr>
          <w:rFonts w:ascii="Book Antiqua" w:hAnsi="Book Antiqua"/>
          <w:b/>
          <w:bCs/>
          <w:sz w:val="24"/>
          <w:szCs w:val="24"/>
          <w:lang w:val="bg-BG"/>
        </w:rPr>
        <w:t>Приложение № 3</w:t>
      </w:r>
      <w:r w:rsidRPr="00563C0C">
        <w:rPr>
          <w:rFonts w:ascii="Book Antiqua" w:hAnsi="Book Antiqua"/>
          <w:bCs/>
          <w:sz w:val="24"/>
          <w:szCs w:val="24"/>
          <w:lang w:val="bg-BG"/>
        </w:rPr>
        <w:t>/</w:t>
      </w:r>
    </w:p>
    <w:p w:rsidR="00364A28" w:rsidRPr="00B147C8" w:rsidRDefault="00364A28" w:rsidP="00364A28">
      <w:p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  <w:r w:rsidRPr="00B147C8">
        <w:rPr>
          <w:rFonts w:ascii="Book Antiqua" w:hAnsi="Book Antiqua"/>
          <w:bCs/>
          <w:sz w:val="24"/>
          <w:szCs w:val="24"/>
          <w:lang w:val="bg-BG"/>
        </w:rPr>
        <w:t xml:space="preserve">/разпределен по функции, съгласно </w:t>
      </w:r>
      <w:r w:rsidRPr="00B147C8">
        <w:rPr>
          <w:rFonts w:ascii="Book Antiqua" w:hAnsi="Book Antiqua"/>
          <w:b/>
          <w:bCs/>
          <w:sz w:val="24"/>
          <w:szCs w:val="24"/>
          <w:lang w:val="bg-BG"/>
        </w:rPr>
        <w:t>Приложение № 4</w:t>
      </w:r>
      <w:r w:rsidRPr="00B147C8">
        <w:rPr>
          <w:rFonts w:ascii="Book Antiqua" w:hAnsi="Book Antiqua"/>
          <w:bCs/>
          <w:sz w:val="24"/>
          <w:szCs w:val="24"/>
          <w:lang w:val="bg-BG"/>
        </w:rPr>
        <w:t>/.</w:t>
      </w:r>
    </w:p>
    <w:p w:rsidR="00364A28" w:rsidRPr="001475BB" w:rsidRDefault="00364A28" w:rsidP="00364A28">
      <w:pPr>
        <w:spacing w:after="0" w:line="240" w:lineRule="auto"/>
        <w:ind w:firstLine="708"/>
        <w:rPr>
          <w:rFonts w:ascii="Book Antiqua" w:hAnsi="Book Antiqua"/>
          <w:bCs/>
          <w:sz w:val="24"/>
          <w:szCs w:val="24"/>
          <w:lang w:val="bg-BG"/>
        </w:rPr>
      </w:pPr>
      <w:r w:rsidRPr="001475BB">
        <w:rPr>
          <w:rFonts w:ascii="Book Antiqua" w:hAnsi="Book Antiqua"/>
          <w:bCs/>
          <w:sz w:val="24"/>
          <w:szCs w:val="24"/>
          <w:lang w:val="bg-BG"/>
        </w:rPr>
        <w:t>3. Приема актуализираните бюджети и отчети на второ</w:t>
      </w:r>
      <w:r w:rsidR="001475BB" w:rsidRPr="001475BB">
        <w:rPr>
          <w:rFonts w:ascii="Book Antiqua" w:hAnsi="Book Antiqua"/>
          <w:bCs/>
          <w:sz w:val="24"/>
          <w:szCs w:val="24"/>
          <w:lang w:val="bg-BG"/>
        </w:rPr>
        <w:t>степенните разпоредители за 2024</w:t>
      </w:r>
      <w:r w:rsidRPr="001475BB">
        <w:rPr>
          <w:rFonts w:ascii="Book Antiqua" w:hAnsi="Book Antiqua"/>
          <w:bCs/>
          <w:sz w:val="24"/>
          <w:szCs w:val="24"/>
          <w:lang w:val="bg-BG"/>
        </w:rPr>
        <w:t xml:space="preserve"> г., съгласно </w:t>
      </w:r>
      <w:r w:rsidRPr="001475BB">
        <w:rPr>
          <w:rFonts w:ascii="Book Antiqua" w:hAnsi="Book Antiqua"/>
          <w:b/>
          <w:bCs/>
          <w:sz w:val="24"/>
          <w:szCs w:val="24"/>
          <w:lang w:val="bg-BG"/>
        </w:rPr>
        <w:t>Приложение № 5</w:t>
      </w:r>
      <w:r w:rsidRPr="001475BB">
        <w:rPr>
          <w:rFonts w:ascii="Book Antiqua" w:hAnsi="Book Antiqua"/>
          <w:bCs/>
          <w:sz w:val="24"/>
          <w:szCs w:val="24"/>
          <w:lang w:val="bg-BG"/>
        </w:rPr>
        <w:t>.</w:t>
      </w:r>
    </w:p>
    <w:p w:rsidR="00364A28" w:rsidRPr="001475BB" w:rsidRDefault="00364A28" w:rsidP="00364A28">
      <w:pPr>
        <w:spacing w:after="0" w:line="240" w:lineRule="auto"/>
        <w:ind w:firstLine="708"/>
        <w:rPr>
          <w:rFonts w:ascii="Book Antiqua" w:hAnsi="Book Antiqua"/>
          <w:bCs/>
          <w:sz w:val="24"/>
          <w:szCs w:val="24"/>
          <w:lang w:val="bg-BG"/>
        </w:rPr>
      </w:pPr>
      <w:r w:rsidRPr="001475BB">
        <w:rPr>
          <w:rFonts w:ascii="Book Antiqua" w:hAnsi="Book Antiqua"/>
          <w:bCs/>
          <w:sz w:val="24"/>
          <w:szCs w:val="24"/>
          <w:lang w:val="bg-BG"/>
        </w:rPr>
        <w:t>4. Приема отчета на разчета за финансиране</w:t>
      </w:r>
      <w:r w:rsidR="001475BB" w:rsidRPr="001475BB">
        <w:rPr>
          <w:rFonts w:ascii="Book Antiqua" w:hAnsi="Book Antiqua"/>
          <w:bCs/>
          <w:sz w:val="24"/>
          <w:szCs w:val="24"/>
          <w:lang w:val="bg-BG"/>
        </w:rPr>
        <w:t xml:space="preserve"> на капиталовите разходи за 2024</w:t>
      </w:r>
      <w:r w:rsidRPr="001475BB">
        <w:rPr>
          <w:rFonts w:ascii="Book Antiqua" w:hAnsi="Book Antiqua"/>
          <w:bCs/>
          <w:sz w:val="24"/>
          <w:szCs w:val="24"/>
          <w:lang w:val="bg-BG"/>
        </w:rPr>
        <w:t xml:space="preserve"> г., съгласно </w:t>
      </w:r>
      <w:r w:rsidRPr="001475BB">
        <w:rPr>
          <w:rFonts w:ascii="Book Antiqua" w:hAnsi="Book Antiqua"/>
          <w:b/>
          <w:bCs/>
          <w:sz w:val="24"/>
          <w:szCs w:val="24"/>
          <w:lang w:val="bg-BG"/>
        </w:rPr>
        <w:t>Приложение № 6</w:t>
      </w:r>
      <w:r w:rsidRPr="001475BB">
        <w:rPr>
          <w:rFonts w:ascii="Book Antiqua" w:hAnsi="Book Antiqua"/>
          <w:bCs/>
          <w:sz w:val="24"/>
          <w:szCs w:val="24"/>
          <w:lang w:val="bg-BG"/>
        </w:rPr>
        <w:t>.</w:t>
      </w:r>
    </w:p>
    <w:p w:rsidR="00364A28" w:rsidRPr="008529B5" w:rsidRDefault="00364A28" w:rsidP="00364A28">
      <w:pPr>
        <w:spacing w:after="0" w:line="240" w:lineRule="auto"/>
        <w:ind w:firstLine="708"/>
        <w:rPr>
          <w:rFonts w:ascii="Book Antiqua" w:hAnsi="Book Antiqua"/>
          <w:bCs/>
          <w:sz w:val="24"/>
          <w:szCs w:val="24"/>
          <w:lang w:val="en-US"/>
        </w:rPr>
      </w:pPr>
      <w:r w:rsidRPr="001475BB">
        <w:rPr>
          <w:rFonts w:ascii="Book Antiqua" w:hAnsi="Book Antiqua"/>
          <w:bCs/>
          <w:sz w:val="24"/>
          <w:szCs w:val="24"/>
          <w:lang w:val="bg-BG"/>
        </w:rPr>
        <w:t xml:space="preserve">5. Приема информацията за изпълнението на план- сметката за приходите и разходите </w:t>
      </w:r>
      <w:r w:rsidR="001475BB" w:rsidRPr="001475BB">
        <w:rPr>
          <w:rFonts w:ascii="Book Antiqua" w:hAnsi="Book Antiqua"/>
          <w:bCs/>
          <w:sz w:val="24"/>
          <w:szCs w:val="24"/>
          <w:lang w:val="bg-BG"/>
        </w:rPr>
        <w:t>за такса битови отпадъци за 2024</w:t>
      </w:r>
      <w:r w:rsidRPr="001475BB">
        <w:rPr>
          <w:rFonts w:ascii="Book Antiqua" w:hAnsi="Book Antiqua"/>
          <w:bCs/>
          <w:sz w:val="24"/>
          <w:szCs w:val="24"/>
          <w:lang w:val="bg-BG"/>
        </w:rPr>
        <w:t xml:space="preserve"> г. и отчета й, съгласно </w:t>
      </w:r>
      <w:r w:rsidRPr="001475BB">
        <w:rPr>
          <w:rFonts w:ascii="Book Antiqua" w:hAnsi="Book Antiqua"/>
          <w:b/>
          <w:bCs/>
          <w:sz w:val="24"/>
          <w:szCs w:val="24"/>
          <w:lang w:val="bg-BG"/>
        </w:rPr>
        <w:t>Приложение № 7</w:t>
      </w:r>
      <w:r w:rsidRPr="001475BB">
        <w:rPr>
          <w:rFonts w:ascii="Book Antiqua" w:hAnsi="Book Antiqua"/>
          <w:bCs/>
          <w:sz w:val="24"/>
          <w:szCs w:val="24"/>
          <w:lang w:val="bg-BG"/>
        </w:rPr>
        <w:t xml:space="preserve">. </w:t>
      </w:r>
      <w:r w:rsidR="008529B5">
        <w:rPr>
          <w:rFonts w:ascii="Book Antiqua" w:hAnsi="Book Antiqua"/>
          <w:bCs/>
          <w:sz w:val="24"/>
          <w:szCs w:val="24"/>
          <w:lang w:val="en-US"/>
        </w:rPr>
        <w:t xml:space="preserve">  </w:t>
      </w:r>
    </w:p>
    <w:p w:rsidR="00364A28" w:rsidRPr="001475BB" w:rsidRDefault="00364A28" w:rsidP="00364A28">
      <w:pPr>
        <w:spacing w:after="0" w:line="240" w:lineRule="auto"/>
        <w:ind w:firstLine="708"/>
        <w:rPr>
          <w:rFonts w:ascii="Book Antiqua" w:hAnsi="Book Antiqua"/>
          <w:bCs/>
          <w:sz w:val="24"/>
          <w:szCs w:val="24"/>
          <w:lang w:val="bg-BG"/>
        </w:rPr>
      </w:pPr>
      <w:r w:rsidRPr="001475BB">
        <w:rPr>
          <w:rFonts w:ascii="Book Antiqua" w:hAnsi="Book Antiqua"/>
          <w:bCs/>
          <w:sz w:val="24"/>
          <w:szCs w:val="24"/>
          <w:lang w:val="bg-BG"/>
        </w:rPr>
        <w:t>6. Приема отчета за 202</w:t>
      </w:r>
      <w:r w:rsidR="001475BB" w:rsidRPr="001475BB">
        <w:rPr>
          <w:rFonts w:ascii="Book Antiqua" w:hAnsi="Book Antiqua"/>
          <w:bCs/>
          <w:sz w:val="24"/>
          <w:szCs w:val="24"/>
          <w:lang w:val="bg-BG"/>
        </w:rPr>
        <w:t>4</w:t>
      </w:r>
      <w:r w:rsidRPr="001475BB">
        <w:rPr>
          <w:rFonts w:ascii="Book Antiqua" w:hAnsi="Book Antiqua"/>
          <w:bCs/>
          <w:sz w:val="24"/>
          <w:szCs w:val="24"/>
          <w:lang w:val="bg-BG"/>
        </w:rPr>
        <w:t xml:space="preserve"> г. за сметките за средствата на Европейския съюз и други средства съгласно </w:t>
      </w:r>
      <w:r w:rsidRPr="001475BB">
        <w:rPr>
          <w:rFonts w:ascii="Book Antiqua" w:hAnsi="Book Antiqua"/>
          <w:b/>
          <w:bCs/>
          <w:sz w:val="24"/>
          <w:szCs w:val="24"/>
          <w:lang w:val="bg-BG"/>
        </w:rPr>
        <w:t>Приложение № 8</w:t>
      </w:r>
      <w:r w:rsidRPr="001475BB">
        <w:rPr>
          <w:rFonts w:ascii="Book Antiqua" w:hAnsi="Book Antiqua"/>
          <w:bCs/>
          <w:sz w:val="24"/>
          <w:szCs w:val="24"/>
          <w:lang w:val="bg-BG"/>
        </w:rPr>
        <w:t>.</w:t>
      </w:r>
    </w:p>
    <w:p w:rsidR="00364A28" w:rsidRPr="00BC2A89" w:rsidRDefault="00364A28" w:rsidP="00364A28">
      <w:pPr>
        <w:spacing w:after="0" w:line="240" w:lineRule="auto"/>
        <w:ind w:firstLine="708"/>
        <w:rPr>
          <w:rFonts w:ascii="Book Antiqua" w:hAnsi="Book Antiqua"/>
          <w:bCs/>
          <w:sz w:val="24"/>
          <w:szCs w:val="24"/>
          <w:lang w:val="bg-BG"/>
        </w:rPr>
      </w:pPr>
      <w:r w:rsidRPr="001475BB">
        <w:rPr>
          <w:rFonts w:ascii="Book Antiqua" w:hAnsi="Book Antiqua"/>
          <w:bCs/>
          <w:sz w:val="24"/>
          <w:szCs w:val="24"/>
          <w:lang w:val="bg-BG"/>
        </w:rPr>
        <w:t xml:space="preserve">7. Приема отчета за общинския дълг, издадените общински гаранции, съотношението на плащанията, дълга на лицата по чл. 8а от Закона за общинския дълг и издадените от тях гаранции </w:t>
      </w:r>
      <w:r w:rsidR="001475BB" w:rsidRPr="001475BB">
        <w:rPr>
          <w:rFonts w:ascii="Book Antiqua" w:hAnsi="Book Antiqua"/>
          <w:bCs/>
          <w:sz w:val="24"/>
          <w:szCs w:val="24"/>
          <w:lang w:val="bg-BG"/>
        </w:rPr>
        <w:t xml:space="preserve">за 2024 г. </w:t>
      </w:r>
      <w:r w:rsidRPr="001475BB">
        <w:rPr>
          <w:rFonts w:ascii="Book Antiqua" w:hAnsi="Book Antiqua"/>
          <w:bCs/>
          <w:sz w:val="24"/>
          <w:szCs w:val="24"/>
          <w:lang w:val="bg-BG"/>
        </w:rPr>
        <w:t xml:space="preserve">съгласно </w:t>
      </w:r>
      <w:r w:rsidRPr="001475BB">
        <w:rPr>
          <w:rFonts w:ascii="Book Antiqua" w:hAnsi="Book Antiqua"/>
          <w:b/>
          <w:bCs/>
          <w:sz w:val="24"/>
          <w:szCs w:val="24"/>
          <w:lang w:val="bg-BG"/>
        </w:rPr>
        <w:t>Приложение № 1</w:t>
      </w:r>
      <w:r w:rsidR="00C16B3A">
        <w:rPr>
          <w:rFonts w:ascii="Book Antiqua" w:hAnsi="Book Antiqua"/>
          <w:b/>
          <w:bCs/>
          <w:sz w:val="24"/>
          <w:szCs w:val="24"/>
          <w:lang w:val="en-US"/>
        </w:rPr>
        <w:t>7</w:t>
      </w:r>
      <w:r w:rsidRPr="001475BB">
        <w:rPr>
          <w:rFonts w:ascii="Book Antiqua" w:hAnsi="Book Antiqua"/>
          <w:b/>
          <w:bCs/>
          <w:sz w:val="24"/>
          <w:szCs w:val="24"/>
          <w:lang w:val="bg-BG"/>
        </w:rPr>
        <w:t xml:space="preserve"> </w:t>
      </w:r>
      <w:r w:rsidRPr="001475BB">
        <w:rPr>
          <w:rFonts w:ascii="Book Antiqua" w:hAnsi="Book Antiqua"/>
          <w:bCs/>
          <w:sz w:val="24"/>
          <w:szCs w:val="24"/>
          <w:lang w:val="bg-BG"/>
        </w:rPr>
        <w:t>по образец на МФ.</w:t>
      </w:r>
    </w:p>
    <w:p w:rsidR="008D3596" w:rsidRPr="004431B0" w:rsidRDefault="002F1F9B" w:rsidP="00EB1B7E">
      <w:pPr>
        <w:spacing w:after="0" w:line="240" w:lineRule="auto"/>
        <w:rPr>
          <w:rFonts w:ascii="Book Antiqua" w:hAnsi="Book Antiqua"/>
          <w:sz w:val="24"/>
          <w:szCs w:val="24"/>
          <w:lang w:val="bg-BG"/>
        </w:rPr>
      </w:pPr>
      <w:r w:rsidRPr="004431B0">
        <w:rPr>
          <w:rFonts w:ascii="Book Antiqua" w:hAnsi="Book Antiqua"/>
          <w:sz w:val="24"/>
          <w:szCs w:val="24"/>
          <w:lang w:val="bg-BG"/>
        </w:rPr>
        <w:t xml:space="preserve"> </w:t>
      </w:r>
    </w:p>
    <w:p w:rsidR="00EB3F10" w:rsidRPr="00006764" w:rsidRDefault="00EB3F10" w:rsidP="00EB1B7E">
      <w:pPr>
        <w:spacing w:after="0" w:line="240" w:lineRule="auto"/>
        <w:rPr>
          <w:rFonts w:ascii="Book Antiqua" w:hAnsi="Book Antiqua"/>
          <w:sz w:val="24"/>
          <w:szCs w:val="24"/>
          <w:highlight w:val="yellow"/>
          <w:lang w:val="bg-BG"/>
        </w:rPr>
      </w:pPr>
    </w:p>
    <w:p w:rsidR="00C87636" w:rsidRPr="00986464" w:rsidRDefault="00C87636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en-US"/>
        </w:rPr>
      </w:pPr>
    </w:p>
    <w:p w:rsidR="00C87636" w:rsidRPr="00986464" w:rsidRDefault="00C87636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en-US"/>
        </w:rPr>
      </w:pPr>
    </w:p>
    <w:p w:rsidR="00C87636" w:rsidRPr="00986464" w:rsidRDefault="00C87636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en-US"/>
        </w:rPr>
      </w:pPr>
    </w:p>
    <w:p w:rsidR="001A7699" w:rsidRPr="00986464" w:rsidRDefault="001A7699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en-US"/>
        </w:rPr>
      </w:pPr>
    </w:p>
    <w:p w:rsidR="001A7699" w:rsidRDefault="001A7699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bg-BG"/>
        </w:rPr>
      </w:pPr>
    </w:p>
    <w:p w:rsidR="00364A28" w:rsidRDefault="00364A28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bg-BG"/>
        </w:rPr>
      </w:pPr>
    </w:p>
    <w:p w:rsidR="00364A28" w:rsidRDefault="00364A28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bg-BG"/>
        </w:rPr>
      </w:pPr>
    </w:p>
    <w:p w:rsidR="00364A28" w:rsidRDefault="00364A28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bg-BG"/>
        </w:rPr>
      </w:pPr>
    </w:p>
    <w:p w:rsidR="00364A28" w:rsidRDefault="00364A28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bg-BG"/>
        </w:rPr>
      </w:pPr>
    </w:p>
    <w:p w:rsidR="00364A28" w:rsidRDefault="00364A28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bg-BG"/>
        </w:rPr>
      </w:pPr>
    </w:p>
    <w:p w:rsidR="00364A28" w:rsidRDefault="00364A28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bg-BG"/>
        </w:rPr>
      </w:pPr>
    </w:p>
    <w:p w:rsidR="003145D6" w:rsidRPr="00986464" w:rsidRDefault="003145D6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bg-BG"/>
        </w:rPr>
      </w:pPr>
    </w:p>
    <w:p w:rsidR="003145D6" w:rsidRPr="00986464" w:rsidRDefault="003145D6" w:rsidP="00BD3879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bg-BG"/>
        </w:rPr>
      </w:pPr>
    </w:p>
    <w:p w:rsidR="00C87636" w:rsidRDefault="00364A28" w:rsidP="005700C6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bg-BG"/>
        </w:rPr>
      </w:pPr>
      <w:r>
        <w:rPr>
          <w:rFonts w:ascii="Book Antiqua" w:hAnsi="Book Antiqua"/>
          <w:b/>
          <w:bCs/>
          <w:i/>
          <w:sz w:val="24"/>
          <w:szCs w:val="24"/>
          <w:lang w:val="bg-BG"/>
        </w:rPr>
        <w:t>СТАНИСЛАВ ДЕЧЕВ</w:t>
      </w:r>
    </w:p>
    <w:p w:rsidR="00364A28" w:rsidRDefault="00364A28" w:rsidP="005700C6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bg-BG"/>
        </w:rPr>
      </w:pPr>
      <w:r>
        <w:rPr>
          <w:rFonts w:ascii="Book Antiqua" w:hAnsi="Book Antiqua"/>
          <w:b/>
          <w:bCs/>
          <w:i/>
          <w:sz w:val="24"/>
          <w:szCs w:val="24"/>
          <w:lang w:val="bg-BG"/>
        </w:rPr>
        <w:t>Кмет на Община Хасково</w:t>
      </w:r>
    </w:p>
    <w:p w:rsidR="00364A28" w:rsidRDefault="00364A28" w:rsidP="00364A28">
      <w:p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</w:p>
    <w:p w:rsidR="00364A28" w:rsidRDefault="00364A28" w:rsidP="00364A28">
      <w:p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</w:p>
    <w:p w:rsidR="00364A28" w:rsidRDefault="00364A28" w:rsidP="00364A28">
      <w:p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</w:p>
    <w:p w:rsidR="00364A28" w:rsidRDefault="00364A28" w:rsidP="00364A28">
      <w:pPr>
        <w:spacing w:after="0" w:line="240" w:lineRule="auto"/>
        <w:rPr>
          <w:rFonts w:ascii="Book Antiqua" w:hAnsi="Book Antiqua"/>
          <w:bCs/>
          <w:sz w:val="24"/>
          <w:szCs w:val="24"/>
          <w:lang w:val="bg-BG"/>
        </w:rPr>
      </w:pPr>
    </w:p>
    <w:p w:rsidR="00364A28" w:rsidRPr="00C87636" w:rsidRDefault="00364A28" w:rsidP="005700C6">
      <w:pPr>
        <w:spacing w:after="0" w:line="240" w:lineRule="auto"/>
        <w:rPr>
          <w:rFonts w:ascii="Book Antiqua" w:hAnsi="Book Antiqua"/>
          <w:b/>
          <w:bCs/>
          <w:i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  <w:lang w:val="bg-BG"/>
        </w:rPr>
        <w:t>РВ/ПК</w:t>
      </w:r>
    </w:p>
    <w:sectPr w:rsidR="00364A28" w:rsidRPr="00C87636" w:rsidSect="00D266E5">
      <w:pgSz w:w="11906" w:h="16838"/>
      <w:pgMar w:top="993" w:right="1418" w:bottom="1418" w:left="1418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D10" w:rsidRDefault="00D16D10" w:rsidP="00892CAB">
      <w:r>
        <w:separator/>
      </w:r>
    </w:p>
  </w:endnote>
  <w:endnote w:type="continuationSeparator" w:id="0">
    <w:p w:rsidR="00D16D10" w:rsidRDefault="00D16D10" w:rsidP="0089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D10" w:rsidRDefault="00D16D10" w:rsidP="00892CAB">
      <w:r>
        <w:separator/>
      </w:r>
    </w:p>
  </w:footnote>
  <w:footnote w:type="continuationSeparator" w:id="0">
    <w:p w:rsidR="00D16D10" w:rsidRDefault="00D16D10" w:rsidP="0089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7AB"/>
    <w:multiLevelType w:val="hybridMultilevel"/>
    <w:tmpl w:val="2E7A82BA"/>
    <w:lvl w:ilvl="0" w:tplc="2768045C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3D534E2"/>
    <w:multiLevelType w:val="hybridMultilevel"/>
    <w:tmpl w:val="DB1670F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52F"/>
    <w:multiLevelType w:val="hybridMultilevel"/>
    <w:tmpl w:val="1794FCC6"/>
    <w:lvl w:ilvl="0" w:tplc="AFF6E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865767"/>
    <w:multiLevelType w:val="multilevel"/>
    <w:tmpl w:val="96E8AFDC"/>
    <w:lvl w:ilvl="0">
      <w:start w:val="18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077E"/>
    <w:multiLevelType w:val="hybridMultilevel"/>
    <w:tmpl w:val="CE60CFB4"/>
    <w:lvl w:ilvl="0" w:tplc="0402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41B32"/>
    <w:multiLevelType w:val="hybridMultilevel"/>
    <w:tmpl w:val="1E761E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2270"/>
    <w:multiLevelType w:val="hybridMultilevel"/>
    <w:tmpl w:val="9BDA671E"/>
    <w:lvl w:ilvl="0" w:tplc="2F426EB6">
      <w:start w:val="18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13C36"/>
    <w:multiLevelType w:val="hybridMultilevel"/>
    <w:tmpl w:val="57E2E3F6"/>
    <w:lvl w:ilvl="0" w:tplc="0402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1AB955FF"/>
    <w:multiLevelType w:val="hybridMultilevel"/>
    <w:tmpl w:val="A81A9C7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293A3F"/>
    <w:multiLevelType w:val="hybridMultilevel"/>
    <w:tmpl w:val="945E509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07AA6"/>
    <w:multiLevelType w:val="hybridMultilevel"/>
    <w:tmpl w:val="F1B0A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E0DED"/>
    <w:multiLevelType w:val="hybridMultilevel"/>
    <w:tmpl w:val="3E74624C"/>
    <w:lvl w:ilvl="0" w:tplc="649AC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637085"/>
    <w:multiLevelType w:val="hybridMultilevel"/>
    <w:tmpl w:val="BC6C1C6C"/>
    <w:lvl w:ilvl="0" w:tplc="D0863E92">
      <w:start w:val="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A245C7"/>
    <w:multiLevelType w:val="hybridMultilevel"/>
    <w:tmpl w:val="FB660CA0"/>
    <w:lvl w:ilvl="0" w:tplc="0402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43D6E14"/>
    <w:multiLevelType w:val="hybridMultilevel"/>
    <w:tmpl w:val="882A23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834B8"/>
    <w:multiLevelType w:val="hybridMultilevel"/>
    <w:tmpl w:val="5876045C"/>
    <w:lvl w:ilvl="0" w:tplc="1BA026D2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AB595F"/>
    <w:multiLevelType w:val="hybridMultilevel"/>
    <w:tmpl w:val="68863294"/>
    <w:lvl w:ilvl="0" w:tplc="4372CC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3030B2"/>
    <w:multiLevelType w:val="hybridMultilevel"/>
    <w:tmpl w:val="546E98E8"/>
    <w:lvl w:ilvl="0" w:tplc="882686C2">
      <w:start w:val="4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F38CD"/>
    <w:multiLevelType w:val="hybridMultilevel"/>
    <w:tmpl w:val="9962C734"/>
    <w:lvl w:ilvl="0" w:tplc="0402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E0A63C0"/>
    <w:multiLevelType w:val="hybridMultilevel"/>
    <w:tmpl w:val="63A410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C57DD"/>
    <w:multiLevelType w:val="hybridMultilevel"/>
    <w:tmpl w:val="A880DC98"/>
    <w:lvl w:ilvl="0" w:tplc="CC324A38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217E7"/>
    <w:multiLevelType w:val="hybridMultilevel"/>
    <w:tmpl w:val="03620F1A"/>
    <w:lvl w:ilvl="0" w:tplc="D1A2C2D6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C4838"/>
    <w:multiLevelType w:val="hybridMultilevel"/>
    <w:tmpl w:val="7D8CE18A"/>
    <w:lvl w:ilvl="0" w:tplc="698A3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D37E7D"/>
    <w:multiLevelType w:val="hybridMultilevel"/>
    <w:tmpl w:val="901CF4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37C5D"/>
    <w:multiLevelType w:val="hybridMultilevel"/>
    <w:tmpl w:val="C07A8F7A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C151098"/>
    <w:multiLevelType w:val="hybridMultilevel"/>
    <w:tmpl w:val="A3D6C796"/>
    <w:lvl w:ilvl="0" w:tplc="CCA6B1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246BA"/>
    <w:multiLevelType w:val="hybridMultilevel"/>
    <w:tmpl w:val="FDD44018"/>
    <w:lvl w:ilvl="0" w:tplc="73E6BFF8">
      <w:start w:val="2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10F6056"/>
    <w:multiLevelType w:val="hybridMultilevel"/>
    <w:tmpl w:val="D95C30B6"/>
    <w:lvl w:ilvl="0" w:tplc="45B812F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F63D6"/>
    <w:multiLevelType w:val="hybridMultilevel"/>
    <w:tmpl w:val="7A440A78"/>
    <w:lvl w:ilvl="0" w:tplc="EF66D608">
      <w:start w:val="4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92E6E"/>
    <w:multiLevelType w:val="hybridMultilevel"/>
    <w:tmpl w:val="CB8C7834"/>
    <w:lvl w:ilvl="0" w:tplc="0402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0" w15:restartNumberingAfterBreak="0">
    <w:nsid w:val="529C7478"/>
    <w:multiLevelType w:val="hybridMultilevel"/>
    <w:tmpl w:val="7A5C7D10"/>
    <w:lvl w:ilvl="0" w:tplc="112C27D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F4E0CD1"/>
    <w:multiLevelType w:val="hybridMultilevel"/>
    <w:tmpl w:val="C7EE7B74"/>
    <w:lvl w:ilvl="0" w:tplc="040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64C412BB"/>
    <w:multiLevelType w:val="hybridMultilevel"/>
    <w:tmpl w:val="6DFCB8FA"/>
    <w:lvl w:ilvl="0" w:tplc="040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689A2664"/>
    <w:multiLevelType w:val="hybridMultilevel"/>
    <w:tmpl w:val="1D4099EE"/>
    <w:lvl w:ilvl="0" w:tplc="1BA026D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B3B4C"/>
    <w:multiLevelType w:val="hybridMultilevel"/>
    <w:tmpl w:val="E5962950"/>
    <w:lvl w:ilvl="0" w:tplc="51D81C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15D39"/>
    <w:multiLevelType w:val="hybridMultilevel"/>
    <w:tmpl w:val="72BE612A"/>
    <w:lvl w:ilvl="0" w:tplc="3B64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310EFC"/>
    <w:multiLevelType w:val="hybridMultilevel"/>
    <w:tmpl w:val="85A80582"/>
    <w:lvl w:ilvl="0" w:tplc="027E179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07CC8"/>
    <w:multiLevelType w:val="hybridMultilevel"/>
    <w:tmpl w:val="CCDA7A48"/>
    <w:lvl w:ilvl="0" w:tplc="0402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8" w15:restartNumberingAfterBreak="0">
    <w:nsid w:val="75BE4ACE"/>
    <w:multiLevelType w:val="hybridMultilevel"/>
    <w:tmpl w:val="646CFAD2"/>
    <w:lvl w:ilvl="0" w:tplc="391C48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D171E3"/>
    <w:multiLevelType w:val="hybridMultilevel"/>
    <w:tmpl w:val="2EC8021A"/>
    <w:lvl w:ilvl="0" w:tplc="2F8EE468">
      <w:start w:val="2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B577F25"/>
    <w:multiLevelType w:val="hybridMultilevel"/>
    <w:tmpl w:val="0E1205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44304"/>
    <w:multiLevelType w:val="hybridMultilevel"/>
    <w:tmpl w:val="A9A0138E"/>
    <w:lvl w:ilvl="0" w:tplc="27901F1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38"/>
  </w:num>
  <w:num w:numId="5">
    <w:abstractNumId w:val="19"/>
  </w:num>
  <w:num w:numId="6">
    <w:abstractNumId w:val="30"/>
  </w:num>
  <w:num w:numId="7">
    <w:abstractNumId w:val="41"/>
  </w:num>
  <w:num w:numId="8">
    <w:abstractNumId w:val="26"/>
  </w:num>
  <w:num w:numId="9">
    <w:abstractNumId w:val="13"/>
  </w:num>
  <w:num w:numId="10">
    <w:abstractNumId w:val="39"/>
  </w:num>
  <w:num w:numId="11">
    <w:abstractNumId w:val="4"/>
  </w:num>
  <w:num w:numId="12">
    <w:abstractNumId w:val="20"/>
  </w:num>
  <w:num w:numId="13">
    <w:abstractNumId w:val="28"/>
  </w:num>
  <w:num w:numId="14">
    <w:abstractNumId w:val="17"/>
  </w:num>
  <w:num w:numId="15">
    <w:abstractNumId w:val="35"/>
  </w:num>
  <w:num w:numId="16">
    <w:abstractNumId w:val="10"/>
  </w:num>
  <w:num w:numId="17">
    <w:abstractNumId w:val="33"/>
  </w:num>
  <w:num w:numId="18">
    <w:abstractNumId w:val="15"/>
  </w:num>
  <w:num w:numId="19">
    <w:abstractNumId w:val="27"/>
  </w:num>
  <w:num w:numId="20">
    <w:abstractNumId w:val="36"/>
  </w:num>
  <w:num w:numId="21">
    <w:abstractNumId w:val="16"/>
  </w:num>
  <w:num w:numId="22">
    <w:abstractNumId w:val="11"/>
  </w:num>
  <w:num w:numId="23">
    <w:abstractNumId w:val="2"/>
  </w:num>
  <w:num w:numId="24">
    <w:abstractNumId w:val="6"/>
  </w:num>
  <w:num w:numId="25">
    <w:abstractNumId w:val="21"/>
  </w:num>
  <w:num w:numId="26">
    <w:abstractNumId w:val="25"/>
  </w:num>
  <w:num w:numId="27">
    <w:abstractNumId w:val="3"/>
  </w:num>
  <w:num w:numId="28">
    <w:abstractNumId w:val="34"/>
  </w:num>
  <w:num w:numId="29">
    <w:abstractNumId w:val="7"/>
  </w:num>
  <w:num w:numId="30">
    <w:abstractNumId w:val="23"/>
  </w:num>
  <w:num w:numId="31">
    <w:abstractNumId w:val="8"/>
  </w:num>
  <w:num w:numId="32">
    <w:abstractNumId w:val="24"/>
  </w:num>
  <w:num w:numId="33">
    <w:abstractNumId w:val="29"/>
  </w:num>
  <w:num w:numId="34">
    <w:abstractNumId w:val="40"/>
  </w:num>
  <w:num w:numId="35">
    <w:abstractNumId w:val="1"/>
  </w:num>
  <w:num w:numId="36">
    <w:abstractNumId w:val="9"/>
  </w:num>
  <w:num w:numId="37">
    <w:abstractNumId w:val="32"/>
  </w:num>
  <w:num w:numId="38">
    <w:abstractNumId w:val="14"/>
  </w:num>
  <w:num w:numId="39">
    <w:abstractNumId w:val="37"/>
  </w:num>
  <w:num w:numId="40">
    <w:abstractNumId w:val="18"/>
  </w:num>
  <w:num w:numId="41">
    <w:abstractNumId w:val="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18"/>
    <w:rsid w:val="000032D4"/>
    <w:rsid w:val="00006764"/>
    <w:rsid w:val="00007BB5"/>
    <w:rsid w:val="0001038D"/>
    <w:rsid w:val="00010463"/>
    <w:rsid w:val="000119E2"/>
    <w:rsid w:val="000136EE"/>
    <w:rsid w:val="00015F1B"/>
    <w:rsid w:val="00016C09"/>
    <w:rsid w:val="00017184"/>
    <w:rsid w:val="00017FEE"/>
    <w:rsid w:val="00021A5D"/>
    <w:rsid w:val="00022078"/>
    <w:rsid w:val="00023630"/>
    <w:rsid w:val="000252EA"/>
    <w:rsid w:val="00027B66"/>
    <w:rsid w:val="00030417"/>
    <w:rsid w:val="00032C7C"/>
    <w:rsid w:val="0003322A"/>
    <w:rsid w:val="00034286"/>
    <w:rsid w:val="00035178"/>
    <w:rsid w:val="00035743"/>
    <w:rsid w:val="0003692A"/>
    <w:rsid w:val="000402A7"/>
    <w:rsid w:val="00040B35"/>
    <w:rsid w:val="000425F5"/>
    <w:rsid w:val="00043239"/>
    <w:rsid w:val="000450D5"/>
    <w:rsid w:val="00047A3D"/>
    <w:rsid w:val="000503C2"/>
    <w:rsid w:val="00051FE8"/>
    <w:rsid w:val="00052048"/>
    <w:rsid w:val="000541D9"/>
    <w:rsid w:val="00061307"/>
    <w:rsid w:val="0006145D"/>
    <w:rsid w:val="0006403E"/>
    <w:rsid w:val="00065288"/>
    <w:rsid w:val="00067E0E"/>
    <w:rsid w:val="00074597"/>
    <w:rsid w:val="0007785D"/>
    <w:rsid w:val="00077AB9"/>
    <w:rsid w:val="000829D6"/>
    <w:rsid w:val="0008323F"/>
    <w:rsid w:val="00083A5D"/>
    <w:rsid w:val="0008456A"/>
    <w:rsid w:val="0008475D"/>
    <w:rsid w:val="0008485D"/>
    <w:rsid w:val="000869EC"/>
    <w:rsid w:val="000923A4"/>
    <w:rsid w:val="000963EB"/>
    <w:rsid w:val="000A0FDC"/>
    <w:rsid w:val="000A2B76"/>
    <w:rsid w:val="000A44DA"/>
    <w:rsid w:val="000A4942"/>
    <w:rsid w:val="000A5015"/>
    <w:rsid w:val="000B0448"/>
    <w:rsid w:val="000B383D"/>
    <w:rsid w:val="000B3F70"/>
    <w:rsid w:val="000B42DE"/>
    <w:rsid w:val="000B5F9C"/>
    <w:rsid w:val="000B78E8"/>
    <w:rsid w:val="000C1B0C"/>
    <w:rsid w:val="000C43FD"/>
    <w:rsid w:val="000C7004"/>
    <w:rsid w:val="000D21E7"/>
    <w:rsid w:val="000D4EF0"/>
    <w:rsid w:val="000D5E4F"/>
    <w:rsid w:val="000D6220"/>
    <w:rsid w:val="000E1A3A"/>
    <w:rsid w:val="000E20F6"/>
    <w:rsid w:val="000E3640"/>
    <w:rsid w:val="000E5402"/>
    <w:rsid w:val="000E6F8D"/>
    <w:rsid w:val="000F1AD8"/>
    <w:rsid w:val="00100B85"/>
    <w:rsid w:val="0010286E"/>
    <w:rsid w:val="00103273"/>
    <w:rsid w:val="001113A2"/>
    <w:rsid w:val="00111978"/>
    <w:rsid w:val="00111F9F"/>
    <w:rsid w:val="0011549C"/>
    <w:rsid w:val="001178ED"/>
    <w:rsid w:val="00120EE1"/>
    <w:rsid w:val="00124401"/>
    <w:rsid w:val="001312A6"/>
    <w:rsid w:val="001337CF"/>
    <w:rsid w:val="00133D05"/>
    <w:rsid w:val="001353A5"/>
    <w:rsid w:val="00136BA4"/>
    <w:rsid w:val="001469CC"/>
    <w:rsid w:val="001475BB"/>
    <w:rsid w:val="00147E0A"/>
    <w:rsid w:val="001513BC"/>
    <w:rsid w:val="00151F40"/>
    <w:rsid w:val="00155C2C"/>
    <w:rsid w:val="00155EC1"/>
    <w:rsid w:val="00156141"/>
    <w:rsid w:val="00156504"/>
    <w:rsid w:val="00156764"/>
    <w:rsid w:val="001608BD"/>
    <w:rsid w:val="0016100B"/>
    <w:rsid w:val="00161BF8"/>
    <w:rsid w:val="001624D6"/>
    <w:rsid w:val="00164B18"/>
    <w:rsid w:val="00164F60"/>
    <w:rsid w:val="00170421"/>
    <w:rsid w:val="00171153"/>
    <w:rsid w:val="00172349"/>
    <w:rsid w:val="001741A3"/>
    <w:rsid w:val="00174504"/>
    <w:rsid w:val="00180547"/>
    <w:rsid w:val="001830DE"/>
    <w:rsid w:val="001854AC"/>
    <w:rsid w:val="00185EA6"/>
    <w:rsid w:val="00191153"/>
    <w:rsid w:val="0019161C"/>
    <w:rsid w:val="00192569"/>
    <w:rsid w:val="001955AD"/>
    <w:rsid w:val="00196A3E"/>
    <w:rsid w:val="001A20BF"/>
    <w:rsid w:val="001A2E9E"/>
    <w:rsid w:val="001A675F"/>
    <w:rsid w:val="001A7699"/>
    <w:rsid w:val="001B1E97"/>
    <w:rsid w:val="001B65BD"/>
    <w:rsid w:val="001B6D68"/>
    <w:rsid w:val="001C3B53"/>
    <w:rsid w:val="001C7361"/>
    <w:rsid w:val="001D3359"/>
    <w:rsid w:val="001D3B12"/>
    <w:rsid w:val="001D3B4A"/>
    <w:rsid w:val="001D68D5"/>
    <w:rsid w:val="001D7678"/>
    <w:rsid w:val="001E1235"/>
    <w:rsid w:val="001E1519"/>
    <w:rsid w:val="001E16C1"/>
    <w:rsid w:val="001E1AA8"/>
    <w:rsid w:val="001E40E4"/>
    <w:rsid w:val="001E43E8"/>
    <w:rsid w:val="001E5D81"/>
    <w:rsid w:val="001E62BF"/>
    <w:rsid w:val="001F075D"/>
    <w:rsid w:val="001F1043"/>
    <w:rsid w:val="001F59FC"/>
    <w:rsid w:val="001F68CD"/>
    <w:rsid w:val="001F6AA4"/>
    <w:rsid w:val="002016C3"/>
    <w:rsid w:val="002018D2"/>
    <w:rsid w:val="002036D0"/>
    <w:rsid w:val="00204716"/>
    <w:rsid w:val="0020560F"/>
    <w:rsid w:val="00206F85"/>
    <w:rsid w:val="00207A40"/>
    <w:rsid w:val="00212865"/>
    <w:rsid w:val="002137C2"/>
    <w:rsid w:val="00213F5D"/>
    <w:rsid w:val="002148E9"/>
    <w:rsid w:val="00215AF0"/>
    <w:rsid w:val="0021665A"/>
    <w:rsid w:val="00217920"/>
    <w:rsid w:val="00223F8D"/>
    <w:rsid w:val="00226A7C"/>
    <w:rsid w:val="0022775E"/>
    <w:rsid w:val="00230470"/>
    <w:rsid w:val="00230BD2"/>
    <w:rsid w:val="00233FD3"/>
    <w:rsid w:val="00234A9A"/>
    <w:rsid w:val="0023549A"/>
    <w:rsid w:val="00236F38"/>
    <w:rsid w:val="00237268"/>
    <w:rsid w:val="0024190A"/>
    <w:rsid w:val="00241BBE"/>
    <w:rsid w:val="00246260"/>
    <w:rsid w:val="002462F7"/>
    <w:rsid w:val="0025157F"/>
    <w:rsid w:val="00260C11"/>
    <w:rsid w:val="00260FD5"/>
    <w:rsid w:val="0026276C"/>
    <w:rsid w:val="0026414C"/>
    <w:rsid w:val="0026567B"/>
    <w:rsid w:val="002669D8"/>
    <w:rsid w:val="002671C3"/>
    <w:rsid w:val="002731E1"/>
    <w:rsid w:val="00274881"/>
    <w:rsid w:val="00274982"/>
    <w:rsid w:val="00275F1C"/>
    <w:rsid w:val="002761BA"/>
    <w:rsid w:val="00277903"/>
    <w:rsid w:val="00282761"/>
    <w:rsid w:val="00283F13"/>
    <w:rsid w:val="00284323"/>
    <w:rsid w:val="002857C1"/>
    <w:rsid w:val="002864C5"/>
    <w:rsid w:val="002906CE"/>
    <w:rsid w:val="002915DE"/>
    <w:rsid w:val="002964FE"/>
    <w:rsid w:val="002A0263"/>
    <w:rsid w:val="002A08DD"/>
    <w:rsid w:val="002A12A7"/>
    <w:rsid w:val="002A32CE"/>
    <w:rsid w:val="002A3FB7"/>
    <w:rsid w:val="002A6C9C"/>
    <w:rsid w:val="002A750D"/>
    <w:rsid w:val="002B4119"/>
    <w:rsid w:val="002B477F"/>
    <w:rsid w:val="002C25E5"/>
    <w:rsid w:val="002C3FC1"/>
    <w:rsid w:val="002D1C92"/>
    <w:rsid w:val="002D7F23"/>
    <w:rsid w:val="002E054F"/>
    <w:rsid w:val="002E1066"/>
    <w:rsid w:val="002E46F2"/>
    <w:rsid w:val="002E47A8"/>
    <w:rsid w:val="002E4CF6"/>
    <w:rsid w:val="002F0FFF"/>
    <w:rsid w:val="002F18B4"/>
    <w:rsid w:val="002F1F9B"/>
    <w:rsid w:val="002F272B"/>
    <w:rsid w:val="002F30CC"/>
    <w:rsid w:val="002F3A1A"/>
    <w:rsid w:val="002F4C53"/>
    <w:rsid w:val="002F5B67"/>
    <w:rsid w:val="002F62B5"/>
    <w:rsid w:val="002F70ED"/>
    <w:rsid w:val="002F7A26"/>
    <w:rsid w:val="002F7ECA"/>
    <w:rsid w:val="00302EE2"/>
    <w:rsid w:val="00303F8F"/>
    <w:rsid w:val="00305061"/>
    <w:rsid w:val="00306E2F"/>
    <w:rsid w:val="003120AE"/>
    <w:rsid w:val="00312CEA"/>
    <w:rsid w:val="0031310A"/>
    <w:rsid w:val="003145D6"/>
    <w:rsid w:val="00314EC0"/>
    <w:rsid w:val="00315BC1"/>
    <w:rsid w:val="00316BFD"/>
    <w:rsid w:val="0032153D"/>
    <w:rsid w:val="003273C3"/>
    <w:rsid w:val="00327458"/>
    <w:rsid w:val="00330636"/>
    <w:rsid w:val="003325AD"/>
    <w:rsid w:val="00333EBB"/>
    <w:rsid w:val="00334810"/>
    <w:rsid w:val="00335421"/>
    <w:rsid w:val="003404A7"/>
    <w:rsid w:val="00345FF3"/>
    <w:rsid w:val="00346756"/>
    <w:rsid w:val="003471F8"/>
    <w:rsid w:val="00347691"/>
    <w:rsid w:val="00351B47"/>
    <w:rsid w:val="003525E9"/>
    <w:rsid w:val="00361555"/>
    <w:rsid w:val="00364A28"/>
    <w:rsid w:val="00364AD3"/>
    <w:rsid w:val="00366C64"/>
    <w:rsid w:val="00367F95"/>
    <w:rsid w:val="00375F7A"/>
    <w:rsid w:val="0038140C"/>
    <w:rsid w:val="003861B6"/>
    <w:rsid w:val="003904D4"/>
    <w:rsid w:val="00392151"/>
    <w:rsid w:val="00392EA9"/>
    <w:rsid w:val="003A0CE8"/>
    <w:rsid w:val="003A11A6"/>
    <w:rsid w:val="003A4017"/>
    <w:rsid w:val="003B0680"/>
    <w:rsid w:val="003B1586"/>
    <w:rsid w:val="003B244F"/>
    <w:rsid w:val="003B38AD"/>
    <w:rsid w:val="003B4E2C"/>
    <w:rsid w:val="003B710B"/>
    <w:rsid w:val="003B7427"/>
    <w:rsid w:val="003C2616"/>
    <w:rsid w:val="003D2348"/>
    <w:rsid w:val="003D2DCF"/>
    <w:rsid w:val="003D36CC"/>
    <w:rsid w:val="003E31BF"/>
    <w:rsid w:val="003E50A8"/>
    <w:rsid w:val="003E65C6"/>
    <w:rsid w:val="003E7101"/>
    <w:rsid w:val="003E72CB"/>
    <w:rsid w:val="003F0242"/>
    <w:rsid w:val="003F7CC9"/>
    <w:rsid w:val="0040456B"/>
    <w:rsid w:val="00405290"/>
    <w:rsid w:val="00407311"/>
    <w:rsid w:val="0041132E"/>
    <w:rsid w:val="00413E52"/>
    <w:rsid w:val="00414431"/>
    <w:rsid w:val="00416F3F"/>
    <w:rsid w:val="00420D6B"/>
    <w:rsid w:val="004210EF"/>
    <w:rsid w:val="0042116A"/>
    <w:rsid w:val="0042343E"/>
    <w:rsid w:val="0042551D"/>
    <w:rsid w:val="00427876"/>
    <w:rsid w:val="00427A00"/>
    <w:rsid w:val="00427A42"/>
    <w:rsid w:val="00427D3D"/>
    <w:rsid w:val="00433E19"/>
    <w:rsid w:val="004349B4"/>
    <w:rsid w:val="00434C12"/>
    <w:rsid w:val="004431B0"/>
    <w:rsid w:val="00443884"/>
    <w:rsid w:val="00443F19"/>
    <w:rsid w:val="00455599"/>
    <w:rsid w:val="0045703B"/>
    <w:rsid w:val="00457544"/>
    <w:rsid w:val="0045781F"/>
    <w:rsid w:val="00463320"/>
    <w:rsid w:val="00464D14"/>
    <w:rsid w:val="004655C1"/>
    <w:rsid w:val="004658E6"/>
    <w:rsid w:val="004659D1"/>
    <w:rsid w:val="00466617"/>
    <w:rsid w:val="00467A78"/>
    <w:rsid w:val="00471CAE"/>
    <w:rsid w:val="0047258B"/>
    <w:rsid w:val="004811D5"/>
    <w:rsid w:val="00482040"/>
    <w:rsid w:val="00483407"/>
    <w:rsid w:val="0048610D"/>
    <w:rsid w:val="00493424"/>
    <w:rsid w:val="0049499F"/>
    <w:rsid w:val="00495713"/>
    <w:rsid w:val="004A0A9B"/>
    <w:rsid w:val="004A272D"/>
    <w:rsid w:val="004A2F9E"/>
    <w:rsid w:val="004A4679"/>
    <w:rsid w:val="004A544B"/>
    <w:rsid w:val="004A6B5F"/>
    <w:rsid w:val="004A712A"/>
    <w:rsid w:val="004B0E56"/>
    <w:rsid w:val="004B2929"/>
    <w:rsid w:val="004B52DA"/>
    <w:rsid w:val="004B56E9"/>
    <w:rsid w:val="004B6396"/>
    <w:rsid w:val="004B7FB8"/>
    <w:rsid w:val="004C08A4"/>
    <w:rsid w:val="004C6120"/>
    <w:rsid w:val="004D3C99"/>
    <w:rsid w:val="004D694E"/>
    <w:rsid w:val="004E4A82"/>
    <w:rsid w:val="004E5667"/>
    <w:rsid w:val="004F3C3C"/>
    <w:rsid w:val="004F6D93"/>
    <w:rsid w:val="004F7695"/>
    <w:rsid w:val="0050046A"/>
    <w:rsid w:val="00500C86"/>
    <w:rsid w:val="005013EC"/>
    <w:rsid w:val="00504C66"/>
    <w:rsid w:val="00514952"/>
    <w:rsid w:val="00514C66"/>
    <w:rsid w:val="00524481"/>
    <w:rsid w:val="00524A97"/>
    <w:rsid w:val="005276C1"/>
    <w:rsid w:val="00527B05"/>
    <w:rsid w:val="00527FAE"/>
    <w:rsid w:val="00531019"/>
    <w:rsid w:val="00532098"/>
    <w:rsid w:val="005368FD"/>
    <w:rsid w:val="005369E9"/>
    <w:rsid w:val="00536DD8"/>
    <w:rsid w:val="00541114"/>
    <w:rsid w:val="00543BE1"/>
    <w:rsid w:val="005453EF"/>
    <w:rsid w:val="00545B67"/>
    <w:rsid w:val="00551460"/>
    <w:rsid w:val="00553364"/>
    <w:rsid w:val="00554D54"/>
    <w:rsid w:val="005574CF"/>
    <w:rsid w:val="00563C0C"/>
    <w:rsid w:val="005700C6"/>
    <w:rsid w:val="00570273"/>
    <w:rsid w:val="00571147"/>
    <w:rsid w:val="00571704"/>
    <w:rsid w:val="00573F1B"/>
    <w:rsid w:val="00573FF0"/>
    <w:rsid w:val="00574705"/>
    <w:rsid w:val="005762CF"/>
    <w:rsid w:val="00576A6E"/>
    <w:rsid w:val="0058059C"/>
    <w:rsid w:val="00580616"/>
    <w:rsid w:val="00580683"/>
    <w:rsid w:val="00580B41"/>
    <w:rsid w:val="00584370"/>
    <w:rsid w:val="00584B61"/>
    <w:rsid w:val="0059043D"/>
    <w:rsid w:val="005906AF"/>
    <w:rsid w:val="00591E03"/>
    <w:rsid w:val="0059257F"/>
    <w:rsid w:val="005957B7"/>
    <w:rsid w:val="00597128"/>
    <w:rsid w:val="005A1506"/>
    <w:rsid w:val="005A431F"/>
    <w:rsid w:val="005A70E6"/>
    <w:rsid w:val="005A7D92"/>
    <w:rsid w:val="005B03A5"/>
    <w:rsid w:val="005B38C1"/>
    <w:rsid w:val="005B5D85"/>
    <w:rsid w:val="005B6DA7"/>
    <w:rsid w:val="005B7030"/>
    <w:rsid w:val="005B7B62"/>
    <w:rsid w:val="005C3159"/>
    <w:rsid w:val="005C4F1D"/>
    <w:rsid w:val="005C5D8E"/>
    <w:rsid w:val="005C7E3C"/>
    <w:rsid w:val="005D7D36"/>
    <w:rsid w:val="005E1221"/>
    <w:rsid w:val="005E26B9"/>
    <w:rsid w:val="005E6E11"/>
    <w:rsid w:val="005F0E1F"/>
    <w:rsid w:val="005F14A2"/>
    <w:rsid w:val="005F3ECF"/>
    <w:rsid w:val="005F49FE"/>
    <w:rsid w:val="005F5998"/>
    <w:rsid w:val="005F7884"/>
    <w:rsid w:val="005F7A5F"/>
    <w:rsid w:val="005F7C0B"/>
    <w:rsid w:val="0060371F"/>
    <w:rsid w:val="00604535"/>
    <w:rsid w:val="00604611"/>
    <w:rsid w:val="00606194"/>
    <w:rsid w:val="00607C4F"/>
    <w:rsid w:val="006132FD"/>
    <w:rsid w:val="00617431"/>
    <w:rsid w:val="00622996"/>
    <w:rsid w:val="006230C3"/>
    <w:rsid w:val="0062397D"/>
    <w:rsid w:val="00623B20"/>
    <w:rsid w:val="00624BD4"/>
    <w:rsid w:val="0062692D"/>
    <w:rsid w:val="00626931"/>
    <w:rsid w:val="00626944"/>
    <w:rsid w:val="006276F6"/>
    <w:rsid w:val="006301F3"/>
    <w:rsid w:val="006321D8"/>
    <w:rsid w:val="00633F8C"/>
    <w:rsid w:val="0063444F"/>
    <w:rsid w:val="00634C98"/>
    <w:rsid w:val="00635DEA"/>
    <w:rsid w:val="0064540E"/>
    <w:rsid w:val="006469D8"/>
    <w:rsid w:val="00656CAD"/>
    <w:rsid w:val="00656DD6"/>
    <w:rsid w:val="006604CC"/>
    <w:rsid w:val="006607FA"/>
    <w:rsid w:val="0066199D"/>
    <w:rsid w:val="006627DE"/>
    <w:rsid w:val="00665F60"/>
    <w:rsid w:val="00672E33"/>
    <w:rsid w:val="0067422D"/>
    <w:rsid w:val="00675246"/>
    <w:rsid w:val="00676992"/>
    <w:rsid w:val="00681C64"/>
    <w:rsid w:val="0068512B"/>
    <w:rsid w:val="00686A79"/>
    <w:rsid w:val="00686FFB"/>
    <w:rsid w:val="006874BB"/>
    <w:rsid w:val="00690196"/>
    <w:rsid w:val="00691395"/>
    <w:rsid w:val="006924A5"/>
    <w:rsid w:val="00694DA4"/>
    <w:rsid w:val="00695CB8"/>
    <w:rsid w:val="00696352"/>
    <w:rsid w:val="006A03A3"/>
    <w:rsid w:val="006A4D20"/>
    <w:rsid w:val="006B52E1"/>
    <w:rsid w:val="006B585F"/>
    <w:rsid w:val="006B6B2D"/>
    <w:rsid w:val="006C4262"/>
    <w:rsid w:val="006C44C7"/>
    <w:rsid w:val="006D0B89"/>
    <w:rsid w:val="006D1D4C"/>
    <w:rsid w:val="006D21CE"/>
    <w:rsid w:val="006D497C"/>
    <w:rsid w:val="006D55F0"/>
    <w:rsid w:val="006D5C1D"/>
    <w:rsid w:val="006D5C2C"/>
    <w:rsid w:val="006E29FD"/>
    <w:rsid w:val="006E33D0"/>
    <w:rsid w:val="006E36BA"/>
    <w:rsid w:val="006E6B96"/>
    <w:rsid w:val="006F022F"/>
    <w:rsid w:val="006F0398"/>
    <w:rsid w:val="006F0BA4"/>
    <w:rsid w:val="006F0D43"/>
    <w:rsid w:val="006F1EB5"/>
    <w:rsid w:val="006F37D9"/>
    <w:rsid w:val="006F50EA"/>
    <w:rsid w:val="006F54EC"/>
    <w:rsid w:val="006F61FD"/>
    <w:rsid w:val="006F75E2"/>
    <w:rsid w:val="0071322E"/>
    <w:rsid w:val="0071636B"/>
    <w:rsid w:val="00721273"/>
    <w:rsid w:val="00721398"/>
    <w:rsid w:val="00721A41"/>
    <w:rsid w:val="00721F84"/>
    <w:rsid w:val="00723764"/>
    <w:rsid w:val="0072591A"/>
    <w:rsid w:val="007300B7"/>
    <w:rsid w:val="0073290A"/>
    <w:rsid w:val="00732DF4"/>
    <w:rsid w:val="00732FA7"/>
    <w:rsid w:val="00737346"/>
    <w:rsid w:val="00737A2F"/>
    <w:rsid w:val="00740271"/>
    <w:rsid w:val="00743165"/>
    <w:rsid w:val="007444D0"/>
    <w:rsid w:val="00753AC5"/>
    <w:rsid w:val="0075450B"/>
    <w:rsid w:val="007564ED"/>
    <w:rsid w:val="007568DE"/>
    <w:rsid w:val="00760350"/>
    <w:rsid w:val="0076292D"/>
    <w:rsid w:val="00762BF2"/>
    <w:rsid w:val="00763741"/>
    <w:rsid w:val="00763D7F"/>
    <w:rsid w:val="0077012E"/>
    <w:rsid w:val="00774B34"/>
    <w:rsid w:val="00775B38"/>
    <w:rsid w:val="00777365"/>
    <w:rsid w:val="00780658"/>
    <w:rsid w:val="0078196B"/>
    <w:rsid w:val="00782676"/>
    <w:rsid w:val="00786B25"/>
    <w:rsid w:val="00792AF0"/>
    <w:rsid w:val="007949B7"/>
    <w:rsid w:val="00796CEB"/>
    <w:rsid w:val="007A0D83"/>
    <w:rsid w:val="007A12F6"/>
    <w:rsid w:val="007A373F"/>
    <w:rsid w:val="007A6BEE"/>
    <w:rsid w:val="007A6C46"/>
    <w:rsid w:val="007B41E1"/>
    <w:rsid w:val="007B781D"/>
    <w:rsid w:val="007C04B5"/>
    <w:rsid w:val="007C13AF"/>
    <w:rsid w:val="007C3E0D"/>
    <w:rsid w:val="007C5477"/>
    <w:rsid w:val="007C578A"/>
    <w:rsid w:val="007C6980"/>
    <w:rsid w:val="007D0D6B"/>
    <w:rsid w:val="007D27E4"/>
    <w:rsid w:val="007D35CF"/>
    <w:rsid w:val="007D71B4"/>
    <w:rsid w:val="007D731C"/>
    <w:rsid w:val="007D7753"/>
    <w:rsid w:val="007E0E1C"/>
    <w:rsid w:val="007E49FA"/>
    <w:rsid w:val="007E4A84"/>
    <w:rsid w:val="007E68D5"/>
    <w:rsid w:val="007E6A5D"/>
    <w:rsid w:val="007F1E19"/>
    <w:rsid w:val="007F2A48"/>
    <w:rsid w:val="007F2FB8"/>
    <w:rsid w:val="007F3CDE"/>
    <w:rsid w:val="007F4741"/>
    <w:rsid w:val="007F5E27"/>
    <w:rsid w:val="007F6F52"/>
    <w:rsid w:val="008012C4"/>
    <w:rsid w:val="00804A94"/>
    <w:rsid w:val="00805D6C"/>
    <w:rsid w:val="00805F7B"/>
    <w:rsid w:val="00811F51"/>
    <w:rsid w:val="00813054"/>
    <w:rsid w:val="00816684"/>
    <w:rsid w:val="00821498"/>
    <w:rsid w:val="00825B53"/>
    <w:rsid w:val="00826D0A"/>
    <w:rsid w:val="00826E48"/>
    <w:rsid w:val="00827B19"/>
    <w:rsid w:val="00830D29"/>
    <w:rsid w:val="00831A8F"/>
    <w:rsid w:val="00831F21"/>
    <w:rsid w:val="00833D0A"/>
    <w:rsid w:val="008366CA"/>
    <w:rsid w:val="008369D4"/>
    <w:rsid w:val="008369DF"/>
    <w:rsid w:val="008450EF"/>
    <w:rsid w:val="0084708B"/>
    <w:rsid w:val="00847947"/>
    <w:rsid w:val="00850D25"/>
    <w:rsid w:val="008520C7"/>
    <w:rsid w:val="00852595"/>
    <w:rsid w:val="008529B5"/>
    <w:rsid w:val="0085584A"/>
    <w:rsid w:val="00857998"/>
    <w:rsid w:val="00857A2E"/>
    <w:rsid w:val="00861980"/>
    <w:rsid w:val="00862EC4"/>
    <w:rsid w:val="00866412"/>
    <w:rsid w:val="00866B6F"/>
    <w:rsid w:val="00870324"/>
    <w:rsid w:val="008725A2"/>
    <w:rsid w:val="00873B4A"/>
    <w:rsid w:val="00876ADF"/>
    <w:rsid w:val="00880F5A"/>
    <w:rsid w:val="008824BC"/>
    <w:rsid w:val="00886832"/>
    <w:rsid w:val="00887E8E"/>
    <w:rsid w:val="00892CAB"/>
    <w:rsid w:val="00894C44"/>
    <w:rsid w:val="00895D0C"/>
    <w:rsid w:val="008A01C3"/>
    <w:rsid w:val="008A0CDA"/>
    <w:rsid w:val="008A4E94"/>
    <w:rsid w:val="008A6150"/>
    <w:rsid w:val="008B01A6"/>
    <w:rsid w:val="008B2177"/>
    <w:rsid w:val="008B3FE8"/>
    <w:rsid w:val="008C0751"/>
    <w:rsid w:val="008C11F0"/>
    <w:rsid w:val="008C35A1"/>
    <w:rsid w:val="008C44DD"/>
    <w:rsid w:val="008C45BB"/>
    <w:rsid w:val="008C60D9"/>
    <w:rsid w:val="008C6765"/>
    <w:rsid w:val="008C685B"/>
    <w:rsid w:val="008D3596"/>
    <w:rsid w:val="008D5EBB"/>
    <w:rsid w:val="008E0DB9"/>
    <w:rsid w:val="008E3854"/>
    <w:rsid w:val="008F312B"/>
    <w:rsid w:val="008F3F6C"/>
    <w:rsid w:val="008F51A0"/>
    <w:rsid w:val="008F604E"/>
    <w:rsid w:val="008F7AF1"/>
    <w:rsid w:val="0090080E"/>
    <w:rsid w:val="00901320"/>
    <w:rsid w:val="009032A1"/>
    <w:rsid w:val="00906B20"/>
    <w:rsid w:val="00911800"/>
    <w:rsid w:val="0091199E"/>
    <w:rsid w:val="0091324F"/>
    <w:rsid w:val="00915793"/>
    <w:rsid w:val="00915A3C"/>
    <w:rsid w:val="0091662D"/>
    <w:rsid w:val="00920A6C"/>
    <w:rsid w:val="00920B9E"/>
    <w:rsid w:val="009214B1"/>
    <w:rsid w:val="009217B6"/>
    <w:rsid w:val="00924B03"/>
    <w:rsid w:val="00926EDD"/>
    <w:rsid w:val="00926F5A"/>
    <w:rsid w:val="009308F0"/>
    <w:rsid w:val="0093129D"/>
    <w:rsid w:val="009318B4"/>
    <w:rsid w:val="0093425A"/>
    <w:rsid w:val="0093429D"/>
    <w:rsid w:val="00934941"/>
    <w:rsid w:val="00934A7B"/>
    <w:rsid w:val="00935AAA"/>
    <w:rsid w:val="00936A10"/>
    <w:rsid w:val="00940749"/>
    <w:rsid w:val="0094172C"/>
    <w:rsid w:val="0094223A"/>
    <w:rsid w:val="00947AE2"/>
    <w:rsid w:val="00952E72"/>
    <w:rsid w:val="0095444A"/>
    <w:rsid w:val="009544DA"/>
    <w:rsid w:val="00955B18"/>
    <w:rsid w:val="00956B8C"/>
    <w:rsid w:val="009612E7"/>
    <w:rsid w:val="009658B8"/>
    <w:rsid w:val="00967E11"/>
    <w:rsid w:val="00973590"/>
    <w:rsid w:val="0097770D"/>
    <w:rsid w:val="00977B47"/>
    <w:rsid w:val="00982333"/>
    <w:rsid w:val="0098270A"/>
    <w:rsid w:val="00984C1B"/>
    <w:rsid w:val="00986464"/>
    <w:rsid w:val="0098674A"/>
    <w:rsid w:val="00991911"/>
    <w:rsid w:val="00992769"/>
    <w:rsid w:val="00993FFB"/>
    <w:rsid w:val="00994653"/>
    <w:rsid w:val="009963D7"/>
    <w:rsid w:val="0099696D"/>
    <w:rsid w:val="009A0441"/>
    <w:rsid w:val="009A1B26"/>
    <w:rsid w:val="009A3F99"/>
    <w:rsid w:val="009A412A"/>
    <w:rsid w:val="009A59C4"/>
    <w:rsid w:val="009A7BDB"/>
    <w:rsid w:val="009B090A"/>
    <w:rsid w:val="009B0D3F"/>
    <w:rsid w:val="009B1B1C"/>
    <w:rsid w:val="009B1B1E"/>
    <w:rsid w:val="009B67F2"/>
    <w:rsid w:val="009B7F0D"/>
    <w:rsid w:val="009C0FFE"/>
    <w:rsid w:val="009C7328"/>
    <w:rsid w:val="009D41F8"/>
    <w:rsid w:val="009D6CD3"/>
    <w:rsid w:val="009E235C"/>
    <w:rsid w:val="009E2811"/>
    <w:rsid w:val="009E5D97"/>
    <w:rsid w:val="009F24D7"/>
    <w:rsid w:val="009F29C7"/>
    <w:rsid w:val="009F4D0C"/>
    <w:rsid w:val="009F5855"/>
    <w:rsid w:val="009F6F5C"/>
    <w:rsid w:val="009F70C9"/>
    <w:rsid w:val="009F7C7E"/>
    <w:rsid w:val="00A00159"/>
    <w:rsid w:val="00A010F5"/>
    <w:rsid w:val="00A02E71"/>
    <w:rsid w:val="00A035BD"/>
    <w:rsid w:val="00A03EC2"/>
    <w:rsid w:val="00A04F12"/>
    <w:rsid w:val="00A06275"/>
    <w:rsid w:val="00A109E5"/>
    <w:rsid w:val="00A233FE"/>
    <w:rsid w:val="00A2429B"/>
    <w:rsid w:val="00A24823"/>
    <w:rsid w:val="00A25731"/>
    <w:rsid w:val="00A30C49"/>
    <w:rsid w:val="00A342FE"/>
    <w:rsid w:val="00A34E66"/>
    <w:rsid w:val="00A35B18"/>
    <w:rsid w:val="00A36252"/>
    <w:rsid w:val="00A41092"/>
    <w:rsid w:val="00A448C6"/>
    <w:rsid w:val="00A50666"/>
    <w:rsid w:val="00A547F0"/>
    <w:rsid w:val="00A65E9F"/>
    <w:rsid w:val="00A66244"/>
    <w:rsid w:val="00A70C0A"/>
    <w:rsid w:val="00A71DD2"/>
    <w:rsid w:val="00A74479"/>
    <w:rsid w:val="00A75096"/>
    <w:rsid w:val="00A763BD"/>
    <w:rsid w:val="00A81A09"/>
    <w:rsid w:val="00A85F42"/>
    <w:rsid w:val="00A86F85"/>
    <w:rsid w:val="00A91BA6"/>
    <w:rsid w:val="00A92C97"/>
    <w:rsid w:val="00A97C6F"/>
    <w:rsid w:val="00AA081C"/>
    <w:rsid w:val="00AA450E"/>
    <w:rsid w:val="00AA5D14"/>
    <w:rsid w:val="00AB0710"/>
    <w:rsid w:val="00AB1294"/>
    <w:rsid w:val="00AB2BA5"/>
    <w:rsid w:val="00AB4BDD"/>
    <w:rsid w:val="00AB762C"/>
    <w:rsid w:val="00AC27AC"/>
    <w:rsid w:val="00AC2904"/>
    <w:rsid w:val="00AC6D24"/>
    <w:rsid w:val="00AC7F41"/>
    <w:rsid w:val="00AD09C2"/>
    <w:rsid w:val="00AD19B1"/>
    <w:rsid w:val="00AD2893"/>
    <w:rsid w:val="00AE1C12"/>
    <w:rsid w:val="00AE1EEC"/>
    <w:rsid w:val="00AE237A"/>
    <w:rsid w:val="00AE310A"/>
    <w:rsid w:val="00AE4F85"/>
    <w:rsid w:val="00AE535B"/>
    <w:rsid w:val="00AF16CB"/>
    <w:rsid w:val="00AF2FD6"/>
    <w:rsid w:val="00AF48F8"/>
    <w:rsid w:val="00AF53BE"/>
    <w:rsid w:val="00AF5714"/>
    <w:rsid w:val="00AF5CF2"/>
    <w:rsid w:val="00AF6CB8"/>
    <w:rsid w:val="00B0086C"/>
    <w:rsid w:val="00B00912"/>
    <w:rsid w:val="00B02091"/>
    <w:rsid w:val="00B02EE2"/>
    <w:rsid w:val="00B04649"/>
    <w:rsid w:val="00B06202"/>
    <w:rsid w:val="00B100B4"/>
    <w:rsid w:val="00B108AD"/>
    <w:rsid w:val="00B115BF"/>
    <w:rsid w:val="00B11B45"/>
    <w:rsid w:val="00B12592"/>
    <w:rsid w:val="00B131D2"/>
    <w:rsid w:val="00B147C8"/>
    <w:rsid w:val="00B1493D"/>
    <w:rsid w:val="00B15A27"/>
    <w:rsid w:val="00B16725"/>
    <w:rsid w:val="00B168EF"/>
    <w:rsid w:val="00B16FD3"/>
    <w:rsid w:val="00B20B7D"/>
    <w:rsid w:val="00B234E2"/>
    <w:rsid w:val="00B2463E"/>
    <w:rsid w:val="00B25DFE"/>
    <w:rsid w:val="00B26B91"/>
    <w:rsid w:val="00B27992"/>
    <w:rsid w:val="00B31EE0"/>
    <w:rsid w:val="00B4023C"/>
    <w:rsid w:val="00B4101E"/>
    <w:rsid w:val="00B42F54"/>
    <w:rsid w:val="00B43F24"/>
    <w:rsid w:val="00B4564D"/>
    <w:rsid w:val="00B4797A"/>
    <w:rsid w:val="00B479C0"/>
    <w:rsid w:val="00B47A49"/>
    <w:rsid w:val="00B47FAE"/>
    <w:rsid w:val="00B52874"/>
    <w:rsid w:val="00B529D0"/>
    <w:rsid w:val="00B532A9"/>
    <w:rsid w:val="00B544A1"/>
    <w:rsid w:val="00B54A09"/>
    <w:rsid w:val="00B550E8"/>
    <w:rsid w:val="00B55DA7"/>
    <w:rsid w:val="00B57624"/>
    <w:rsid w:val="00B65850"/>
    <w:rsid w:val="00B65907"/>
    <w:rsid w:val="00B65DF4"/>
    <w:rsid w:val="00B66115"/>
    <w:rsid w:val="00B67C9B"/>
    <w:rsid w:val="00B714B8"/>
    <w:rsid w:val="00B716BC"/>
    <w:rsid w:val="00B71D21"/>
    <w:rsid w:val="00B72E5B"/>
    <w:rsid w:val="00B7300B"/>
    <w:rsid w:val="00B74CC8"/>
    <w:rsid w:val="00B76FD0"/>
    <w:rsid w:val="00B812A5"/>
    <w:rsid w:val="00B8162C"/>
    <w:rsid w:val="00B81682"/>
    <w:rsid w:val="00B817E2"/>
    <w:rsid w:val="00B8461A"/>
    <w:rsid w:val="00B86567"/>
    <w:rsid w:val="00B90A6E"/>
    <w:rsid w:val="00B90D5F"/>
    <w:rsid w:val="00B93246"/>
    <w:rsid w:val="00B94BBF"/>
    <w:rsid w:val="00B95407"/>
    <w:rsid w:val="00BA28B0"/>
    <w:rsid w:val="00BA3142"/>
    <w:rsid w:val="00BA3264"/>
    <w:rsid w:val="00BA5C32"/>
    <w:rsid w:val="00BA61E0"/>
    <w:rsid w:val="00BA6D2E"/>
    <w:rsid w:val="00BB1C2C"/>
    <w:rsid w:val="00BB40CC"/>
    <w:rsid w:val="00BB6582"/>
    <w:rsid w:val="00BC04EB"/>
    <w:rsid w:val="00BC1AD4"/>
    <w:rsid w:val="00BC25F5"/>
    <w:rsid w:val="00BC26DA"/>
    <w:rsid w:val="00BC3AE0"/>
    <w:rsid w:val="00BC46DE"/>
    <w:rsid w:val="00BC4CEF"/>
    <w:rsid w:val="00BC4D5E"/>
    <w:rsid w:val="00BC4DE8"/>
    <w:rsid w:val="00BC60D4"/>
    <w:rsid w:val="00BC773C"/>
    <w:rsid w:val="00BD0B85"/>
    <w:rsid w:val="00BD26DA"/>
    <w:rsid w:val="00BD2B59"/>
    <w:rsid w:val="00BD3879"/>
    <w:rsid w:val="00BD4757"/>
    <w:rsid w:val="00BD4DCA"/>
    <w:rsid w:val="00BD67F9"/>
    <w:rsid w:val="00BD7B36"/>
    <w:rsid w:val="00BE3684"/>
    <w:rsid w:val="00BE4B83"/>
    <w:rsid w:val="00BE5891"/>
    <w:rsid w:val="00BE64D6"/>
    <w:rsid w:val="00BE64DD"/>
    <w:rsid w:val="00BF00D4"/>
    <w:rsid w:val="00BF0FF6"/>
    <w:rsid w:val="00BF28EB"/>
    <w:rsid w:val="00BF2ABD"/>
    <w:rsid w:val="00BF6115"/>
    <w:rsid w:val="00BF7B6C"/>
    <w:rsid w:val="00BF7F0D"/>
    <w:rsid w:val="00C0063C"/>
    <w:rsid w:val="00C00DEA"/>
    <w:rsid w:val="00C00E9E"/>
    <w:rsid w:val="00C03576"/>
    <w:rsid w:val="00C03E59"/>
    <w:rsid w:val="00C07288"/>
    <w:rsid w:val="00C1574B"/>
    <w:rsid w:val="00C16B3A"/>
    <w:rsid w:val="00C2136B"/>
    <w:rsid w:val="00C22969"/>
    <w:rsid w:val="00C22A83"/>
    <w:rsid w:val="00C254F0"/>
    <w:rsid w:val="00C2594B"/>
    <w:rsid w:val="00C25B47"/>
    <w:rsid w:val="00C260BF"/>
    <w:rsid w:val="00C261E4"/>
    <w:rsid w:val="00C27640"/>
    <w:rsid w:val="00C276A3"/>
    <w:rsid w:val="00C32FF1"/>
    <w:rsid w:val="00C354A1"/>
    <w:rsid w:val="00C37ED9"/>
    <w:rsid w:val="00C405DA"/>
    <w:rsid w:val="00C41049"/>
    <w:rsid w:val="00C412B4"/>
    <w:rsid w:val="00C41432"/>
    <w:rsid w:val="00C421F8"/>
    <w:rsid w:val="00C42FE1"/>
    <w:rsid w:val="00C438DF"/>
    <w:rsid w:val="00C465DE"/>
    <w:rsid w:val="00C5013D"/>
    <w:rsid w:val="00C52953"/>
    <w:rsid w:val="00C56BEF"/>
    <w:rsid w:val="00C571F8"/>
    <w:rsid w:val="00C579F0"/>
    <w:rsid w:val="00C62422"/>
    <w:rsid w:val="00C651FA"/>
    <w:rsid w:val="00C65369"/>
    <w:rsid w:val="00C65579"/>
    <w:rsid w:val="00C66A2F"/>
    <w:rsid w:val="00C7438D"/>
    <w:rsid w:val="00C77304"/>
    <w:rsid w:val="00C80422"/>
    <w:rsid w:val="00C80559"/>
    <w:rsid w:val="00C8545B"/>
    <w:rsid w:val="00C87636"/>
    <w:rsid w:val="00C919F0"/>
    <w:rsid w:val="00C95CEB"/>
    <w:rsid w:val="00C9637A"/>
    <w:rsid w:val="00C96C7A"/>
    <w:rsid w:val="00C972E8"/>
    <w:rsid w:val="00C97A12"/>
    <w:rsid w:val="00CA06D4"/>
    <w:rsid w:val="00CA47DD"/>
    <w:rsid w:val="00CA7A36"/>
    <w:rsid w:val="00CB0158"/>
    <w:rsid w:val="00CB165F"/>
    <w:rsid w:val="00CB2F25"/>
    <w:rsid w:val="00CB3690"/>
    <w:rsid w:val="00CB3BE4"/>
    <w:rsid w:val="00CB562E"/>
    <w:rsid w:val="00CB5727"/>
    <w:rsid w:val="00CB6570"/>
    <w:rsid w:val="00CB6B1F"/>
    <w:rsid w:val="00CC0D0D"/>
    <w:rsid w:val="00CC1114"/>
    <w:rsid w:val="00CC22B6"/>
    <w:rsid w:val="00CC2E6E"/>
    <w:rsid w:val="00CC34E6"/>
    <w:rsid w:val="00CC40C0"/>
    <w:rsid w:val="00CC6E0F"/>
    <w:rsid w:val="00CD377E"/>
    <w:rsid w:val="00CD4C84"/>
    <w:rsid w:val="00CD6540"/>
    <w:rsid w:val="00CE069D"/>
    <w:rsid w:val="00CE1376"/>
    <w:rsid w:val="00CE4CA9"/>
    <w:rsid w:val="00CE4F33"/>
    <w:rsid w:val="00CE660D"/>
    <w:rsid w:val="00CE7EC1"/>
    <w:rsid w:val="00CF0A22"/>
    <w:rsid w:val="00CF168A"/>
    <w:rsid w:val="00CF2535"/>
    <w:rsid w:val="00CF5A13"/>
    <w:rsid w:val="00D00D4B"/>
    <w:rsid w:val="00D0293B"/>
    <w:rsid w:val="00D0508A"/>
    <w:rsid w:val="00D065DC"/>
    <w:rsid w:val="00D14518"/>
    <w:rsid w:val="00D15C80"/>
    <w:rsid w:val="00D15E1A"/>
    <w:rsid w:val="00D16D10"/>
    <w:rsid w:val="00D205AC"/>
    <w:rsid w:val="00D2355E"/>
    <w:rsid w:val="00D23E89"/>
    <w:rsid w:val="00D246A6"/>
    <w:rsid w:val="00D262B4"/>
    <w:rsid w:val="00D266E5"/>
    <w:rsid w:val="00D26BA3"/>
    <w:rsid w:val="00D32B58"/>
    <w:rsid w:val="00D33AD5"/>
    <w:rsid w:val="00D3452E"/>
    <w:rsid w:val="00D350AB"/>
    <w:rsid w:val="00D364D5"/>
    <w:rsid w:val="00D36F9B"/>
    <w:rsid w:val="00D40751"/>
    <w:rsid w:val="00D40786"/>
    <w:rsid w:val="00D437A1"/>
    <w:rsid w:val="00D45DEE"/>
    <w:rsid w:val="00D51C08"/>
    <w:rsid w:val="00D53CFF"/>
    <w:rsid w:val="00D54BCA"/>
    <w:rsid w:val="00D60F2B"/>
    <w:rsid w:val="00D65871"/>
    <w:rsid w:val="00D677C1"/>
    <w:rsid w:val="00D67AFF"/>
    <w:rsid w:val="00D73322"/>
    <w:rsid w:val="00D77E6C"/>
    <w:rsid w:val="00D84479"/>
    <w:rsid w:val="00D87146"/>
    <w:rsid w:val="00D922B3"/>
    <w:rsid w:val="00D9591C"/>
    <w:rsid w:val="00D96842"/>
    <w:rsid w:val="00D97192"/>
    <w:rsid w:val="00D97F5F"/>
    <w:rsid w:val="00DA2D80"/>
    <w:rsid w:val="00DA40DB"/>
    <w:rsid w:val="00DA433A"/>
    <w:rsid w:val="00DA5959"/>
    <w:rsid w:val="00DA59D8"/>
    <w:rsid w:val="00DA64EE"/>
    <w:rsid w:val="00DA7BC0"/>
    <w:rsid w:val="00DB39B2"/>
    <w:rsid w:val="00DB6F40"/>
    <w:rsid w:val="00DC1513"/>
    <w:rsid w:val="00DC35A1"/>
    <w:rsid w:val="00DC5C72"/>
    <w:rsid w:val="00DC6E71"/>
    <w:rsid w:val="00DD1B11"/>
    <w:rsid w:val="00DD2123"/>
    <w:rsid w:val="00DD2142"/>
    <w:rsid w:val="00DD219D"/>
    <w:rsid w:val="00DD345A"/>
    <w:rsid w:val="00DD38AA"/>
    <w:rsid w:val="00DD4FC3"/>
    <w:rsid w:val="00DD56A5"/>
    <w:rsid w:val="00DD7F79"/>
    <w:rsid w:val="00DE34C8"/>
    <w:rsid w:val="00DE4860"/>
    <w:rsid w:val="00DE4ADC"/>
    <w:rsid w:val="00DE4E1D"/>
    <w:rsid w:val="00DE52E6"/>
    <w:rsid w:val="00DF248A"/>
    <w:rsid w:val="00DF472D"/>
    <w:rsid w:val="00DF56BC"/>
    <w:rsid w:val="00DF707E"/>
    <w:rsid w:val="00DF74AB"/>
    <w:rsid w:val="00DF759F"/>
    <w:rsid w:val="00E01E2C"/>
    <w:rsid w:val="00E10424"/>
    <w:rsid w:val="00E1197E"/>
    <w:rsid w:val="00E12299"/>
    <w:rsid w:val="00E12C05"/>
    <w:rsid w:val="00E1598E"/>
    <w:rsid w:val="00E1629D"/>
    <w:rsid w:val="00E20434"/>
    <w:rsid w:val="00E20458"/>
    <w:rsid w:val="00E205EC"/>
    <w:rsid w:val="00E206B9"/>
    <w:rsid w:val="00E21DCA"/>
    <w:rsid w:val="00E252DB"/>
    <w:rsid w:val="00E2562E"/>
    <w:rsid w:val="00E26014"/>
    <w:rsid w:val="00E2674A"/>
    <w:rsid w:val="00E3063F"/>
    <w:rsid w:val="00E30957"/>
    <w:rsid w:val="00E311F6"/>
    <w:rsid w:val="00E337B0"/>
    <w:rsid w:val="00E37830"/>
    <w:rsid w:val="00E4240B"/>
    <w:rsid w:val="00E43223"/>
    <w:rsid w:val="00E44A05"/>
    <w:rsid w:val="00E4529B"/>
    <w:rsid w:val="00E459A9"/>
    <w:rsid w:val="00E46BEB"/>
    <w:rsid w:val="00E47A6A"/>
    <w:rsid w:val="00E47FFE"/>
    <w:rsid w:val="00E51302"/>
    <w:rsid w:val="00E51CFF"/>
    <w:rsid w:val="00E524B7"/>
    <w:rsid w:val="00E52E45"/>
    <w:rsid w:val="00E53A12"/>
    <w:rsid w:val="00E54205"/>
    <w:rsid w:val="00E54CF4"/>
    <w:rsid w:val="00E57829"/>
    <w:rsid w:val="00E64EF8"/>
    <w:rsid w:val="00E65220"/>
    <w:rsid w:val="00E671BC"/>
    <w:rsid w:val="00E675AA"/>
    <w:rsid w:val="00E67822"/>
    <w:rsid w:val="00E70D15"/>
    <w:rsid w:val="00E726D0"/>
    <w:rsid w:val="00E74AE8"/>
    <w:rsid w:val="00E7657C"/>
    <w:rsid w:val="00E77813"/>
    <w:rsid w:val="00E779FF"/>
    <w:rsid w:val="00E81B05"/>
    <w:rsid w:val="00E81F5E"/>
    <w:rsid w:val="00E82799"/>
    <w:rsid w:val="00E86E55"/>
    <w:rsid w:val="00E87A97"/>
    <w:rsid w:val="00E94CB9"/>
    <w:rsid w:val="00E953EC"/>
    <w:rsid w:val="00E95C97"/>
    <w:rsid w:val="00E97283"/>
    <w:rsid w:val="00EA2241"/>
    <w:rsid w:val="00EA23AD"/>
    <w:rsid w:val="00EA3B99"/>
    <w:rsid w:val="00EA4DE7"/>
    <w:rsid w:val="00EA5B28"/>
    <w:rsid w:val="00EB1B7E"/>
    <w:rsid w:val="00EB1E2F"/>
    <w:rsid w:val="00EB2AB0"/>
    <w:rsid w:val="00EB3A86"/>
    <w:rsid w:val="00EB3F10"/>
    <w:rsid w:val="00EC07F3"/>
    <w:rsid w:val="00EC24B1"/>
    <w:rsid w:val="00EC2AE2"/>
    <w:rsid w:val="00EC32C9"/>
    <w:rsid w:val="00EC389E"/>
    <w:rsid w:val="00EC41A1"/>
    <w:rsid w:val="00EC6D56"/>
    <w:rsid w:val="00ED1140"/>
    <w:rsid w:val="00ED52EA"/>
    <w:rsid w:val="00ED5F91"/>
    <w:rsid w:val="00ED6AAE"/>
    <w:rsid w:val="00ED6B3B"/>
    <w:rsid w:val="00EE58B4"/>
    <w:rsid w:val="00EE5E03"/>
    <w:rsid w:val="00EE64E2"/>
    <w:rsid w:val="00EF0FD3"/>
    <w:rsid w:val="00EF2D94"/>
    <w:rsid w:val="00EF60BE"/>
    <w:rsid w:val="00EF688F"/>
    <w:rsid w:val="00EF6C5F"/>
    <w:rsid w:val="00EF72E8"/>
    <w:rsid w:val="00EF7472"/>
    <w:rsid w:val="00F04A2F"/>
    <w:rsid w:val="00F06A4A"/>
    <w:rsid w:val="00F06A9F"/>
    <w:rsid w:val="00F0737A"/>
    <w:rsid w:val="00F13928"/>
    <w:rsid w:val="00F15A1B"/>
    <w:rsid w:val="00F171B5"/>
    <w:rsid w:val="00F20B83"/>
    <w:rsid w:val="00F213CE"/>
    <w:rsid w:val="00F23E8E"/>
    <w:rsid w:val="00F2407E"/>
    <w:rsid w:val="00F255A8"/>
    <w:rsid w:val="00F25DB7"/>
    <w:rsid w:val="00F3457F"/>
    <w:rsid w:val="00F358E7"/>
    <w:rsid w:val="00F35E2B"/>
    <w:rsid w:val="00F4051A"/>
    <w:rsid w:val="00F4141F"/>
    <w:rsid w:val="00F419FC"/>
    <w:rsid w:val="00F44A5C"/>
    <w:rsid w:val="00F46EDC"/>
    <w:rsid w:val="00F537EC"/>
    <w:rsid w:val="00F576B5"/>
    <w:rsid w:val="00F57FEA"/>
    <w:rsid w:val="00F6218E"/>
    <w:rsid w:val="00F622B1"/>
    <w:rsid w:val="00F63F05"/>
    <w:rsid w:val="00F65546"/>
    <w:rsid w:val="00F75339"/>
    <w:rsid w:val="00F75D5D"/>
    <w:rsid w:val="00F763A1"/>
    <w:rsid w:val="00F76F4D"/>
    <w:rsid w:val="00F837A5"/>
    <w:rsid w:val="00F85DF4"/>
    <w:rsid w:val="00F86197"/>
    <w:rsid w:val="00F9170C"/>
    <w:rsid w:val="00F92398"/>
    <w:rsid w:val="00F958E1"/>
    <w:rsid w:val="00F97816"/>
    <w:rsid w:val="00FA263B"/>
    <w:rsid w:val="00FA45F6"/>
    <w:rsid w:val="00FA7B8D"/>
    <w:rsid w:val="00FA7BAF"/>
    <w:rsid w:val="00FB0263"/>
    <w:rsid w:val="00FB37B7"/>
    <w:rsid w:val="00FB5747"/>
    <w:rsid w:val="00FB57AF"/>
    <w:rsid w:val="00FC1434"/>
    <w:rsid w:val="00FC5AF1"/>
    <w:rsid w:val="00FD04E7"/>
    <w:rsid w:val="00FD16C1"/>
    <w:rsid w:val="00FD40A0"/>
    <w:rsid w:val="00FE0BC2"/>
    <w:rsid w:val="00FE53A1"/>
    <w:rsid w:val="00FE5437"/>
    <w:rsid w:val="00FE72C1"/>
    <w:rsid w:val="00FF0F39"/>
    <w:rsid w:val="00FF1506"/>
    <w:rsid w:val="00FF1A5B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11D307C-DAEF-47BE-9D4E-A322FB17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0EF"/>
    <w:pPr>
      <w:spacing w:after="200" w:line="276" w:lineRule="auto"/>
      <w:jc w:val="both"/>
    </w:pPr>
    <w:rPr>
      <w:rFonts w:ascii="Times New Roman" w:eastAsia="Times New Roman" w:hAnsi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9"/>
    <w:qFormat/>
    <w:rsid w:val="008450EF"/>
    <w:pPr>
      <w:keepNext/>
      <w:outlineLvl w:val="0"/>
    </w:pPr>
    <w:rPr>
      <w:b/>
      <w:bCs/>
      <w:sz w:val="36"/>
      <w:szCs w:val="3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8450EF"/>
    <w:rPr>
      <w:rFonts w:ascii="Times New Roman" w:hAnsi="Times New Roman" w:cs="Times New Roman"/>
      <w:b/>
      <w:bCs/>
      <w:sz w:val="20"/>
      <w:szCs w:val="20"/>
      <w:lang w:eastAsia="bg-BG"/>
    </w:rPr>
  </w:style>
  <w:style w:type="paragraph" w:styleId="3">
    <w:name w:val="Body Text 3"/>
    <w:basedOn w:val="a"/>
    <w:link w:val="30"/>
    <w:uiPriority w:val="99"/>
    <w:semiHidden/>
    <w:rsid w:val="008450E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locked/>
    <w:rsid w:val="008450EF"/>
    <w:rPr>
      <w:rFonts w:ascii="Times New Roman" w:hAnsi="Times New Roman" w:cs="Times New Roman"/>
      <w:sz w:val="16"/>
      <w:szCs w:val="16"/>
      <w:lang w:val="en-AU" w:eastAsia="bg-BG"/>
    </w:rPr>
  </w:style>
  <w:style w:type="paragraph" w:styleId="a3">
    <w:name w:val="Body Text Indent"/>
    <w:basedOn w:val="a"/>
    <w:link w:val="a4"/>
    <w:uiPriority w:val="99"/>
    <w:semiHidden/>
    <w:rsid w:val="00E311F6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uiPriority w:val="99"/>
    <w:semiHidden/>
    <w:locked/>
    <w:rsid w:val="00E311F6"/>
    <w:rPr>
      <w:rFonts w:ascii="Times New Roman" w:hAnsi="Times New Roman" w:cs="Times New Roman"/>
      <w:sz w:val="20"/>
      <w:szCs w:val="20"/>
      <w:lang w:val="en-AU" w:eastAsia="bg-BG"/>
    </w:rPr>
  </w:style>
  <w:style w:type="paragraph" w:styleId="31">
    <w:name w:val="Body Text Indent 3"/>
    <w:basedOn w:val="a"/>
    <w:link w:val="32"/>
    <w:uiPriority w:val="99"/>
    <w:rsid w:val="00E311F6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311F6"/>
    <w:rPr>
      <w:rFonts w:ascii="Times New Roman" w:hAnsi="Times New Roman" w:cs="Times New Roman"/>
      <w:sz w:val="16"/>
      <w:szCs w:val="16"/>
      <w:lang w:val="en-AU" w:eastAsia="bg-BG"/>
    </w:rPr>
  </w:style>
  <w:style w:type="table" w:styleId="a5">
    <w:name w:val="Table Grid"/>
    <w:basedOn w:val="a1"/>
    <w:uiPriority w:val="99"/>
    <w:rsid w:val="00E311F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9E2811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locked/>
    <w:rsid w:val="009E2811"/>
    <w:rPr>
      <w:rFonts w:ascii="Times New Roman" w:hAnsi="Times New Roman" w:cs="Times New Roman"/>
      <w:sz w:val="20"/>
      <w:szCs w:val="20"/>
      <w:lang w:val="en-AU" w:eastAsia="bg-BG"/>
    </w:rPr>
  </w:style>
  <w:style w:type="table" w:customStyle="1" w:styleId="11">
    <w:name w:val="Мрежа в таблица1"/>
    <w:uiPriority w:val="99"/>
    <w:rsid w:val="009E281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584B61"/>
    <w:pPr>
      <w:ind w:left="720"/>
    </w:pPr>
  </w:style>
  <w:style w:type="paragraph" w:styleId="a7">
    <w:name w:val="Balloon Text"/>
    <w:basedOn w:val="a"/>
    <w:link w:val="a8"/>
    <w:uiPriority w:val="99"/>
    <w:semiHidden/>
    <w:rsid w:val="00E8279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E82799"/>
    <w:rPr>
      <w:rFonts w:ascii="Tahoma" w:hAnsi="Tahoma" w:cs="Tahoma"/>
      <w:sz w:val="16"/>
      <w:szCs w:val="16"/>
      <w:lang w:val="en-AU" w:eastAsia="bg-BG"/>
    </w:rPr>
  </w:style>
  <w:style w:type="paragraph" w:styleId="a9">
    <w:name w:val="Normal (Web)"/>
    <w:basedOn w:val="a"/>
    <w:uiPriority w:val="99"/>
    <w:rsid w:val="0072591A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21">
    <w:name w:val="Body Text Indent 2"/>
    <w:basedOn w:val="a"/>
    <w:link w:val="22"/>
    <w:uiPriority w:val="99"/>
    <w:semiHidden/>
    <w:rsid w:val="0003692A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semiHidden/>
    <w:locked/>
    <w:rsid w:val="0003692A"/>
    <w:rPr>
      <w:rFonts w:ascii="Times New Roman" w:hAnsi="Times New Roman" w:cs="Times New Roman"/>
      <w:sz w:val="20"/>
      <w:szCs w:val="20"/>
      <w:lang w:val="en-AU" w:eastAsia="bg-BG"/>
    </w:rPr>
  </w:style>
  <w:style w:type="paragraph" w:styleId="aa">
    <w:name w:val="header"/>
    <w:basedOn w:val="a"/>
    <w:link w:val="ab"/>
    <w:uiPriority w:val="99"/>
    <w:rsid w:val="00892CAB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locked/>
    <w:rsid w:val="00892CAB"/>
    <w:rPr>
      <w:rFonts w:ascii="Times New Roman" w:hAnsi="Times New Roman" w:cs="Times New Roman"/>
      <w:sz w:val="20"/>
      <w:szCs w:val="20"/>
      <w:lang w:val="en-AU" w:eastAsia="bg-BG"/>
    </w:rPr>
  </w:style>
  <w:style w:type="paragraph" w:styleId="ac">
    <w:name w:val="footer"/>
    <w:basedOn w:val="a"/>
    <w:link w:val="ad"/>
    <w:uiPriority w:val="99"/>
    <w:rsid w:val="00892CAB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locked/>
    <w:rsid w:val="00892CAB"/>
    <w:rPr>
      <w:rFonts w:ascii="Times New Roman" w:hAnsi="Times New Roman" w:cs="Times New Roman"/>
      <w:sz w:val="20"/>
      <w:szCs w:val="20"/>
      <w:lang w:val="en-AU" w:eastAsia="bg-BG"/>
    </w:rPr>
  </w:style>
  <w:style w:type="character" w:styleId="ae">
    <w:name w:val="Emphasis"/>
    <w:basedOn w:val="a0"/>
    <w:qFormat/>
    <w:locked/>
    <w:rsid w:val="001A675F"/>
    <w:rPr>
      <w:i/>
      <w:iCs/>
    </w:rPr>
  </w:style>
  <w:style w:type="character" w:styleId="af">
    <w:name w:val="line number"/>
    <w:basedOn w:val="a0"/>
    <w:uiPriority w:val="99"/>
    <w:semiHidden/>
    <w:unhideWhenUsed/>
    <w:rsid w:val="00BC46DE"/>
  </w:style>
  <w:style w:type="table" w:styleId="-6">
    <w:name w:val="Light List Accent 6"/>
    <w:basedOn w:val="a1"/>
    <w:uiPriority w:val="61"/>
    <w:rsid w:val="002E4CF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________Microsoft_Excel1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gradFill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 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Патентен данък</c:v>
                </c:pt>
                <c:pt idx="1">
                  <c:v>Имуществени данъци     </c:v>
                </c:pt>
                <c:pt idx="2">
                  <c:v>Други данъци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#,##0">
                  <c:v>206293</c:v>
                </c:pt>
                <c:pt idx="1">
                  <c:v>14434288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77-472A-8514-42D844E11E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Патентен данък</c:v>
                </c:pt>
                <c:pt idx="1">
                  <c:v>Имуществени данъци     </c:v>
                </c:pt>
                <c:pt idx="2">
                  <c:v>Други данъци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#,##0">
                  <c:v>188278</c:v>
                </c:pt>
                <c:pt idx="1">
                  <c:v>13255990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77-472A-8514-42D844E11E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8684032"/>
        <c:axId val="143593408"/>
        <c:axId val="0"/>
      </c:bar3DChart>
      <c:catAx>
        <c:axId val="168684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3593408"/>
        <c:crosses val="autoZero"/>
        <c:auto val="1"/>
        <c:lblAlgn val="ctr"/>
        <c:lblOffset val="100"/>
        <c:noMultiLvlLbl val="0"/>
      </c:catAx>
      <c:valAx>
        <c:axId val="14359340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8684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0"/>
    </a:gra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overlay val="0"/>
      <c:txPr>
        <a:bodyPr/>
        <a:lstStyle/>
        <a:p>
          <a:pPr>
            <a:defRPr b="1" i="1" baseline="0">
              <a:solidFill>
                <a:sysClr val="windowText" lastClr="000000"/>
              </a:solidFill>
            </a:defRPr>
          </a:pPr>
          <a:endParaRPr lang="bg-BG"/>
        </a:p>
      </c:txPr>
    </c:title>
    <c:autoTitleDeleted val="0"/>
    <c:view3D>
      <c:rotX val="40"/>
      <c:rotY val="17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672441913184559E-2"/>
          <c:y val="0.11138491901302702"/>
          <c:w val="0.56951547969354643"/>
          <c:h val="0.8004247497453984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Отчет  2024 г.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CE6-4B4D-B8BB-AEB56F3C494B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E6-4B4D-B8BB-AEB56F3C494B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CE6-4B4D-B8BB-AEB56F3C494B}"/>
                </c:ext>
              </c:extLst>
            </c:dLbl>
            <c:dLbl>
              <c:idx val="3"/>
              <c:layout>
                <c:manualLayout>
                  <c:x val="3.3758992360532748E-4"/>
                  <c:y val="-4.2031206111889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E6-4B4D-B8BB-AEB56F3C494B}"/>
                </c:ext>
              </c:extLst>
            </c:dLbl>
            <c:dLbl>
              <c:idx val="4"/>
              <c:layout>
                <c:manualLayout>
                  <c:x val="1.9200426905052999E-3"/>
                  <c:y val="-5.88090389505059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CE6-4B4D-B8BB-AEB56F3C494B}"/>
                </c:ext>
              </c:extLst>
            </c:dLbl>
            <c:dLbl>
              <c:idx val="5"/>
              <c:layout>
                <c:manualLayout>
                  <c:x val="-2.3605377315718223E-2"/>
                  <c:y val="7.69529334305137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E6-4B4D-B8BB-AEB56F3C494B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CE6-4B4D-B8BB-AEB56F3C494B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CE6-4B4D-B8BB-AEB56F3C494B}"/>
                </c:ext>
              </c:extLst>
            </c:dLbl>
            <c:dLbl>
              <c:idx val="8"/>
              <c:layout>
                <c:manualLayout>
                  <c:x val="-2.5342982422618149E-2"/>
                  <c:y val="3.3300967146815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CE6-4B4D-B8BB-AEB56F3C49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solidFill>
                      <a:sysClr val="windowText" lastClr="000000"/>
                    </a:solidFill>
                  </a:defRPr>
                </a:pPr>
                <a:endParaRPr lang="bg-BG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8"/>
                <c:pt idx="0">
                  <c:v>Общо държавни служби</c:v>
                </c:pt>
                <c:pt idx="1">
                  <c:v>Отбрана и сигурност</c:v>
                </c:pt>
                <c:pt idx="2">
                  <c:v>Образование</c:v>
                </c:pt>
                <c:pt idx="3">
                  <c:v>Здравеопазване</c:v>
                </c:pt>
                <c:pt idx="4">
                  <c:v>Соц.осигуряване и грижи</c:v>
                </c:pt>
                <c:pt idx="5">
                  <c:v>Жилищно строителство, БКС и опазване на околната среда</c:v>
                </c:pt>
                <c:pt idx="6">
                  <c:v>Почивно дело,  култура и религиозни дейности</c:v>
                </c:pt>
                <c:pt idx="7">
                  <c:v>Икономически дейности и услуги</c:v>
                </c:pt>
              </c:strCache>
            </c:strRef>
          </c:cat>
          <c:val>
            <c:numRef>
              <c:f>Лист1!$B$2:$B$10</c:f>
              <c:numCache>
                <c:formatCode>0</c:formatCode>
                <c:ptCount val="9"/>
                <c:pt idx="0">
                  <c:v>7418267</c:v>
                </c:pt>
                <c:pt idx="1">
                  <c:v>1477664</c:v>
                </c:pt>
                <c:pt idx="2">
                  <c:v>662460</c:v>
                </c:pt>
                <c:pt idx="3">
                  <c:v>331167</c:v>
                </c:pt>
                <c:pt idx="4">
                  <c:v>770312</c:v>
                </c:pt>
                <c:pt idx="5">
                  <c:v>29419997</c:v>
                </c:pt>
                <c:pt idx="6">
                  <c:v>7025540</c:v>
                </c:pt>
                <c:pt idx="7">
                  <c:v>2872101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CE6-4B4D-B8BB-AEB56F3C49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908082206120101"/>
          <c:y val="0.1012819267967185"/>
          <c:w val="0.31471770787074627"/>
          <c:h val="0.84921143666893439"/>
        </c:manualLayout>
      </c:layout>
      <c:overlay val="0"/>
      <c:txPr>
        <a:bodyPr/>
        <a:lstStyle/>
        <a:p>
          <a:pPr>
            <a:defRPr baseline="0">
              <a:solidFill>
                <a:sysClr val="windowText" lastClr="000000"/>
              </a:solidFill>
            </a:defRPr>
          </a:pPr>
          <a:endParaRPr lang="bg-BG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scene3d>
      <a:camera prst="orthographicFront"/>
      <a:lightRig rig="threePt" dir="t"/>
    </a:scene3d>
    <a:sp3d prstMaterial="dkEdge"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06D8-AE85-4F03-B3EE-0120D787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5286</Words>
  <Characters>30134</Characters>
  <Application>Microsoft Office Word</Application>
  <DocSecurity>0</DocSecurity>
  <Lines>251</Lines>
  <Paragraphs>70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FSD</Company>
  <LinksUpToDate>false</LinksUpToDate>
  <CharactersWithSpaces>35350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schet5u</dc:creator>
  <cp:lastModifiedBy>user228</cp:lastModifiedBy>
  <cp:revision>3</cp:revision>
  <cp:lastPrinted>2025-02-21T12:26:00Z</cp:lastPrinted>
  <dcterms:created xsi:type="dcterms:W3CDTF">2025-09-01T06:06:00Z</dcterms:created>
  <dcterms:modified xsi:type="dcterms:W3CDTF">2025-09-01T06:06:00Z</dcterms:modified>
</cp:coreProperties>
</file>